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47A2E0C" w14:textId="35F9C978" w:rsidR="00754A98" w:rsidRDefault="00AD4A64" w:rsidP="000B78E2">
      <w:pPr>
        <w:jc w:val="center"/>
        <w:rPr>
          <w:b/>
          <w:bCs/>
          <w:sz w:val="28"/>
          <w:szCs w:val="24"/>
        </w:rPr>
      </w:pPr>
      <w:r w:rsidRPr="0087573B">
        <w:rPr>
          <w:b/>
          <w:bCs/>
          <w:sz w:val="28"/>
          <w:szCs w:val="24"/>
        </w:rPr>
        <w:t xml:space="preserve">Effect </w:t>
      </w:r>
      <w:r>
        <w:rPr>
          <w:b/>
          <w:bCs/>
          <w:sz w:val="28"/>
          <w:szCs w:val="24"/>
        </w:rPr>
        <w:t>o</w:t>
      </w:r>
      <w:r w:rsidRPr="0087573B">
        <w:rPr>
          <w:b/>
          <w:bCs/>
          <w:sz w:val="28"/>
          <w:szCs w:val="24"/>
        </w:rPr>
        <w:t xml:space="preserve">f Social Capital </w:t>
      </w:r>
      <w:r>
        <w:rPr>
          <w:b/>
          <w:bCs/>
          <w:sz w:val="28"/>
          <w:szCs w:val="24"/>
        </w:rPr>
        <w:t>o</w:t>
      </w:r>
      <w:r w:rsidRPr="0087573B">
        <w:rPr>
          <w:b/>
          <w:bCs/>
          <w:sz w:val="28"/>
          <w:szCs w:val="24"/>
        </w:rPr>
        <w:t xml:space="preserve">n Marital Aggression </w:t>
      </w:r>
      <w:r>
        <w:rPr>
          <w:b/>
          <w:bCs/>
          <w:sz w:val="28"/>
          <w:szCs w:val="24"/>
        </w:rPr>
        <w:t>a</w:t>
      </w:r>
      <w:r w:rsidRPr="0087573B">
        <w:rPr>
          <w:b/>
          <w:bCs/>
          <w:sz w:val="28"/>
          <w:szCs w:val="24"/>
        </w:rPr>
        <w:t xml:space="preserve">mong Married </w:t>
      </w:r>
      <w:r w:rsidR="00BA330F">
        <w:rPr>
          <w:b/>
          <w:bCs/>
          <w:sz w:val="28"/>
          <w:szCs w:val="24"/>
        </w:rPr>
        <w:t xml:space="preserve">Pakistani </w:t>
      </w:r>
      <w:r w:rsidRPr="0087573B">
        <w:rPr>
          <w:b/>
          <w:bCs/>
          <w:sz w:val="28"/>
          <w:szCs w:val="24"/>
        </w:rPr>
        <w:t>Students</w:t>
      </w:r>
      <w:bookmarkStart w:id="0" w:name="_Toc137633355"/>
      <w:bookmarkStart w:id="1" w:name="_Toc105756492"/>
    </w:p>
    <w:p w14:paraId="1471EB14" w14:textId="77777777" w:rsidR="000B78E2" w:rsidRDefault="000B78E2" w:rsidP="000B78E2">
      <w:pPr>
        <w:spacing w:after="0" w:line="276" w:lineRule="auto"/>
        <w:jc w:val="center"/>
        <w:rPr>
          <w:rFonts w:asciiTheme="majorBidi" w:hAnsiTheme="majorBidi" w:cstheme="majorBidi"/>
          <w:bCs/>
          <w:szCs w:val="24"/>
        </w:rPr>
      </w:pPr>
    </w:p>
    <w:p w14:paraId="703A7980" w14:textId="0D12D42E" w:rsidR="000B78E2" w:rsidRPr="00616EF3" w:rsidRDefault="000B78E2" w:rsidP="00246A35">
      <w:pPr>
        <w:spacing w:after="0" w:line="276" w:lineRule="auto"/>
        <w:jc w:val="center"/>
        <w:rPr>
          <w:rFonts w:asciiTheme="majorBidi" w:hAnsiTheme="majorBidi" w:cstheme="majorBidi"/>
          <w:bCs/>
          <w:szCs w:val="24"/>
        </w:rPr>
      </w:pPr>
      <w:r>
        <w:rPr>
          <w:rFonts w:asciiTheme="majorBidi" w:hAnsiTheme="majorBidi" w:cstheme="majorBidi"/>
          <w:bCs/>
          <w:szCs w:val="24"/>
        </w:rPr>
        <w:t xml:space="preserve">Dr. </w:t>
      </w:r>
      <w:r w:rsidRPr="00616EF3">
        <w:rPr>
          <w:rFonts w:asciiTheme="majorBidi" w:hAnsiTheme="majorBidi" w:cstheme="majorBidi"/>
          <w:bCs/>
          <w:szCs w:val="24"/>
        </w:rPr>
        <w:t>Sher Dil</w:t>
      </w:r>
      <w:r w:rsidR="007D4F7F">
        <w:rPr>
          <w:rFonts w:asciiTheme="majorBidi" w:hAnsiTheme="majorBidi" w:cstheme="majorBidi"/>
          <w:bCs/>
          <w:szCs w:val="24"/>
        </w:rPr>
        <w:t xml:space="preserve"> </w:t>
      </w:r>
      <w:bookmarkStart w:id="2" w:name="_Hlk199870955"/>
      <w:r w:rsidR="007D4F7F">
        <w:rPr>
          <w:rFonts w:asciiTheme="majorBidi" w:hAnsiTheme="majorBidi" w:cstheme="majorBidi"/>
          <w:bCs/>
          <w:szCs w:val="24"/>
        </w:rPr>
        <w:t>(Corresponding Author)</w:t>
      </w:r>
      <w:bookmarkEnd w:id="2"/>
    </w:p>
    <w:p w14:paraId="0E540DD4" w14:textId="77777777" w:rsidR="000B78E2" w:rsidRDefault="000B78E2" w:rsidP="00246A35">
      <w:pPr>
        <w:spacing w:after="0" w:line="276" w:lineRule="auto"/>
        <w:jc w:val="center"/>
        <w:rPr>
          <w:rFonts w:asciiTheme="majorBidi" w:hAnsiTheme="majorBidi" w:cstheme="majorBidi"/>
          <w:bCs/>
          <w:szCs w:val="24"/>
        </w:rPr>
      </w:pPr>
      <w:r w:rsidRPr="00616EF3">
        <w:rPr>
          <w:rFonts w:asciiTheme="majorBidi" w:hAnsiTheme="majorBidi" w:cstheme="majorBidi"/>
          <w:bCs/>
          <w:szCs w:val="24"/>
        </w:rPr>
        <w:t>Assistant Professor, Department of Psychology, Hazara University Mansehra, Khyber Pakhtunkhwa, Pakistan, Email: sherdilkhanjadoon@gmail.com</w:t>
      </w:r>
    </w:p>
    <w:p w14:paraId="4EFD2708" w14:textId="77777777" w:rsidR="000B78E2" w:rsidRDefault="000B78E2" w:rsidP="00246A35">
      <w:pPr>
        <w:spacing w:after="0" w:line="276" w:lineRule="auto"/>
        <w:jc w:val="center"/>
        <w:rPr>
          <w:rFonts w:asciiTheme="majorBidi" w:hAnsiTheme="majorBidi" w:cstheme="majorBidi"/>
          <w:bCs/>
          <w:szCs w:val="24"/>
        </w:rPr>
      </w:pPr>
    </w:p>
    <w:p w14:paraId="16C6F629" w14:textId="00F98446" w:rsidR="000B78E2" w:rsidRDefault="000B78E2" w:rsidP="00246A35">
      <w:pPr>
        <w:spacing w:after="0" w:line="276" w:lineRule="auto"/>
        <w:jc w:val="center"/>
        <w:rPr>
          <w:rFonts w:asciiTheme="majorBidi" w:hAnsiTheme="majorBidi" w:cstheme="majorBidi"/>
          <w:bCs/>
          <w:szCs w:val="24"/>
        </w:rPr>
      </w:pPr>
      <w:r>
        <w:rPr>
          <w:rFonts w:asciiTheme="majorBidi" w:hAnsiTheme="majorBidi" w:cstheme="majorBidi"/>
          <w:bCs/>
          <w:szCs w:val="24"/>
        </w:rPr>
        <w:t>Man</w:t>
      </w:r>
      <w:r w:rsidR="006B127C">
        <w:rPr>
          <w:rFonts w:asciiTheme="majorBidi" w:hAnsiTheme="majorBidi" w:cstheme="majorBidi"/>
          <w:bCs/>
          <w:szCs w:val="24"/>
        </w:rPr>
        <w:t>a</w:t>
      </w:r>
      <w:r>
        <w:rPr>
          <w:rFonts w:asciiTheme="majorBidi" w:hAnsiTheme="majorBidi" w:cstheme="majorBidi"/>
          <w:bCs/>
          <w:szCs w:val="24"/>
        </w:rPr>
        <w:t>hil Asif</w:t>
      </w:r>
    </w:p>
    <w:p w14:paraId="409E5F9E" w14:textId="0D76C513" w:rsidR="000B78E2" w:rsidRPr="00616EF3" w:rsidRDefault="000B78E2" w:rsidP="00246A35">
      <w:pPr>
        <w:spacing w:after="0" w:line="276" w:lineRule="auto"/>
        <w:jc w:val="center"/>
        <w:rPr>
          <w:rFonts w:asciiTheme="majorBidi" w:hAnsiTheme="majorBidi" w:cstheme="majorBidi"/>
          <w:bCs/>
          <w:szCs w:val="24"/>
        </w:rPr>
      </w:pPr>
      <w:r>
        <w:rPr>
          <w:rFonts w:asciiTheme="majorBidi" w:hAnsiTheme="majorBidi" w:cstheme="majorBidi"/>
          <w:bCs/>
          <w:szCs w:val="24"/>
        </w:rPr>
        <w:t xml:space="preserve">BS Scholar, </w:t>
      </w:r>
      <w:r w:rsidRPr="00616EF3">
        <w:rPr>
          <w:rFonts w:asciiTheme="majorBidi" w:hAnsiTheme="majorBidi" w:cstheme="majorBidi"/>
          <w:bCs/>
          <w:szCs w:val="24"/>
        </w:rPr>
        <w:t>Department of Psychology, Hazara University Mansehra, Khyber Pakhtunkhwa, Pakistan</w:t>
      </w:r>
    </w:p>
    <w:p w14:paraId="49A327E6" w14:textId="77777777" w:rsidR="000B78E2" w:rsidRDefault="000B78E2" w:rsidP="00246A35">
      <w:pPr>
        <w:spacing w:after="0" w:line="276" w:lineRule="auto"/>
        <w:jc w:val="center"/>
        <w:rPr>
          <w:rFonts w:asciiTheme="majorBidi" w:hAnsiTheme="majorBidi" w:cstheme="majorBidi"/>
          <w:bCs/>
          <w:szCs w:val="24"/>
        </w:rPr>
      </w:pPr>
    </w:p>
    <w:p w14:paraId="133E9101" w14:textId="77777777" w:rsidR="000B78E2" w:rsidRPr="00616EF3" w:rsidRDefault="000B78E2" w:rsidP="00246A35">
      <w:pPr>
        <w:spacing w:after="0" w:line="276" w:lineRule="auto"/>
        <w:jc w:val="center"/>
        <w:rPr>
          <w:rFonts w:asciiTheme="majorBidi" w:hAnsiTheme="majorBidi" w:cstheme="majorBidi"/>
          <w:bCs/>
          <w:szCs w:val="24"/>
        </w:rPr>
      </w:pPr>
      <w:r w:rsidRPr="00616EF3">
        <w:rPr>
          <w:rFonts w:asciiTheme="majorBidi" w:hAnsiTheme="majorBidi" w:cstheme="majorBidi"/>
          <w:bCs/>
          <w:szCs w:val="24"/>
        </w:rPr>
        <w:t>Warda Sadiq</w:t>
      </w:r>
    </w:p>
    <w:p w14:paraId="624D7CCC" w14:textId="77777777" w:rsidR="000B78E2" w:rsidRPr="00616EF3" w:rsidRDefault="000B78E2" w:rsidP="00246A35">
      <w:pPr>
        <w:spacing w:after="0" w:line="276" w:lineRule="auto"/>
        <w:jc w:val="center"/>
        <w:rPr>
          <w:rFonts w:asciiTheme="majorBidi" w:hAnsiTheme="majorBidi" w:cstheme="majorBidi"/>
          <w:bCs/>
          <w:szCs w:val="24"/>
        </w:rPr>
      </w:pPr>
      <w:r w:rsidRPr="00616EF3">
        <w:rPr>
          <w:rFonts w:asciiTheme="majorBidi" w:hAnsiTheme="majorBidi" w:cstheme="majorBidi"/>
          <w:bCs/>
          <w:szCs w:val="24"/>
        </w:rPr>
        <w:t>PhD Scholar, Department of Psychology, Hazara University Mansehra, Khyber Pakhtunkhwa, Pakistan, Email: wardasadiqwarda996@gmail.com</w:t>
      </w:r>
    </w:p>
    <w:p w14:paraId="465C5512" w14:textId="77777777" w:rsidR="000B78E2" w:rsidRDefault="000B78E2" w:rsidP="000B78E2">
      <w:pPr>
        <w:jc w:val="center"/>
        <w:rPr>
          <w:b/>
          <w:bCs/>
          <w:sz w:val="28"/>
          <w:szCs w:val="24"/>
        </w:rPr>
      </w:pPr>
    </w:p>
    <w:p w14:paraId="4A13658A" w14:textId="77777777" w:rsidR="00E11F75" w:rsidRDefault="00E11F75" w:rsidP="000B78E2">
      <w:pPr>
        <w:jc w:val="center"/>
        <w:rPr>
          <w:b/>
          <w:bCs/>
          <w:sz w:val="28"/>
          <w:szCs w:val="24"/>
        </w:rPr>
      </w:pPr>
    </w:p>
    <w:p w14:paraId="652B403D" w14:textId="77777777" w:rsidR="00E11F75" w:rsidRDefault="00E11F75" w:rsidP="000B78E2">
      <w:pPr>
        <w:jc w:val="center"/>
        <w:rPr>
          <w:b/>
          <w:bCs/>
          <w:sz w:val="28"/>
          <w:szCs w:val="24"/>
        </w:rPr>
      </w:pPr>
    </w:p>
    <w:p w14:paraId="474C4D96" w14:textId="77777777" w:rsidR="00E11F75" w:rsidRDefault="00E11F75" w:rsidP="000B78E2">
      <w:pPr>
        <w:jc w:val="center"/>
        <w:rPr>
          <w:b/>
          <w:bCs/>
          <w:sz w:val="28"/>
          <w:szCs w:val="24"/>
        </w:rPr>
      </w:pPr>
    </w:p>
    <w:p w14:paraId="55493CC5" w14:textId="77777777" w:rsidR="00E11F75" w:rsidRDefault="00E11F75" w:rsidP="000B78E2">
      <w:pPr>
        <w:jc w:val="center"/>
        <w:rPr>
          <w:b/>
          <w:bCs/>
          <w:sz w:val="28"/>
          <w:szCs w:val="24"/>
        </w:rPr>
      </w:pPr>
    </w:p>
    <w:p w14:paraId="75AD4421" w14:textId="77777777" w:rsidR="00E11F75" w:rsidRDefault="00E11F75" w:rsidP="000B78E2">
      <w:pPr>
        <w:jc w:val="center"/>
        <w:rPr>
          <w:b/>
          <w:bCs/>
          <w:sz w:val="28"/>
          <w:szCs w:val="24"/>
        </w:rPr>
      </w:pPr>
    </w:p>
    <w:p w14:paraId="131B9BC7" w14:textId="77777777" w:rsidR="00E11F75" w:rsidRDefault="00E11F75" w:rsidP="000B78E2">
      <w:pPr>
        <w:jc w:val="center"/>
        <w:rPr>
          <w:b/>
          <w:bCs/>
          <w:sz w:val="28"/>
          <w:szCs w:val="24"/>
        </w:rPr>
      </w:pPr>
    </w:p>
    <w:p w14:paraId="2533E973" w14:textId="77777777" w:rsidR="00E11F75" w:rsidRDefault="00E11F75" w:rsidP="000B78E2">
      <w:pPr>
        <w:jc w:val="center"/>
        <w:rPr>
          <w:b/>
          <w:bCs/>
          <w:sz w:val="28"/>
          <w:szCs w:val="24"/>
        </w:rPr>
      </w:pPr>
    </w:p>
    <w:p w14:paraId="538FB78B" w14:textId="77777777" w:rsidR="00E11F75" w:rsidRDefault="00E11F75" w:rsidP="000B78E2">
      <w:pPr>
        <w:jc w:val="center"/>
        <w:rPr>
          <w:b/>
          <w:bCs/>
          <w:sz w:val="28"/>
          <w:szCs w:val="24"/>
        </w:rPr>
      </w:pPr>
    </w:p>
    <w:p w14:paraId="4B81365F" w14:textId="77777777" w:rsidR="00E11F75" w:rsidRDefault="00E11F75" w:rsidP="000B78E2">
      <w:pPr>
        <w:jc w:val="center"/>
        <w:rPr>
          <w:b/>
          <w:bCs/>
          <w:sz w:val="28"/>
          <w:szCs w:val="24"/>
        </w:rPr>
      </w:pPr>
    </w:p>
    <w:p w14:paraId="237B0A44" w14:textId="77777777" w:rsidR="00E11F75" w:rsidRPr="000B78E2" w:rsidRDefault="00E11F75" w:rsidP="00E11F75">
      <w:pPr>
        <w:rPr>
          <w:b/>
          <w:bCs/>
          <w:sz w:val="28"/>
          <w:szCs w:val="24"/>
        </w:rPr>
      </w:pPr>
    </w:p>
    <w:p w14:paraId="4CF43C9F" w14:textId="1F4EC793" w:rsidR="00BD24F4" w:rsidRPr="00E11F75" w:rsidRDefault="00B45F79" w:rsidP="00ED507A">
      <w:pPr>
        <w:spacing w:after="0"/>
        <w:jc w:val="center"/>
        <w:rPr>
          <w:b/>
          <w:szCs w:val="24"/>
        </w:rPr>
      </w:pPr>
      <w:r w:rsidRPr="00E11F75">
        <w:rPr>
          <w:b/>
        </w:rPr>
        <w:lastRenderedPageBreak/>
        <w:t>Abstract</w:t>
      </w:r>
      <w:bookmarkEnd w:id="0"/>
    </w:p>
    <w:p w14:paraId="521F6CC9" w14:textId="4D15084E" w:rsidR="00ED507A" w:rsidRDefault="007800A2" w:rsidP="00E11F75">
      <w:pPr>
        <w:jc w:val="both"/>
        <w:rPr>
          <w:rFonts w:eastAsia="Calibri" w:cs="Times New Roman"/>
          <w:i/>
          <w:szCs w:val="24"/>
        </w:rPr>
      </w:pPr>
      <w:r>
        <w:rPr>
          <w:rFonts w:eastAsia="Calibri" w:cs="Times New Roman"/>
          <w:i/>
          <w:szCs w:val="24"/>
        </w:rPr>
        <w:t xml:space="preserve">Social capital plays an important role in maintaining </w:t>
      </w:r>
      <w:r w:rsidR="00C5767E">
        <w:rPr>
          <w:rFonts w:eastAsia="Calibri" w:cs="Times New Roman"/>
          <w:i/>
          <w:szCs w:val="24"/>
        </w:rPr>
        <w:t xml:space="preserve">a </w:t>
      </w:r>
      <w:r>
        <w:rPr>
          <w:rFonts w:eastAsia="Calibri" w:cs="Times New Roman"/>
          <w:i/>
          <w:szCs w:val="24"/>
        </w:rPr>
        <w:t>balanced life and promot</w:t>
      </w:r>
      <w:r w:rsidR="008C2C6C">
        <w:rPr>
          <w:rFonts w:eastAsia="Calibri" w:cs="Times New Roman"/>
          <w:i/>
          <w:szCs w:val="24"/>
        </w:rPr>
        <w:t>ing</w:t>
      </w:r>
      <w:r>
        <w:rPr>
          <w:rFonts w:eastAsia="Calibri" w:cs="Times New Roman"/>
          <w:i/>
          <w:szCs w:val="24"/>
        </w:rPr>
        <w:t xml:space="preserve"> effective family functioning. On the other hand, marital aggression is the frequency of aggressive behaviors in marital relationship</w:t>
      </w:r>
      <w:r w:rsidR="008C2C6C">
        <w:rPr>
          <w:rFonts w:eastAsia="Calibri" w:cs="Times New Roman"/>
          <w:i/>
          <w:szCs w:val="24"/>
        </w:rPr>
        <w:t>,</w:t>
      </w:r>
      <w:r>
        <w:rPr>
          <w:rFonts w:eastAsia="Calibri" w:cs="Times New Roman"/>
          <w:i/>
          <w:szCs w:val="24"/>
        </w:rPr>
        <w:t xml:space="preserve"> consisting of simple verbal threats to more intimidating psychological and physical abuses. </w:t>
      </w:r>
      <w:r w:rsidR="00B45F79" w:rsidRPr="00B45F79">
        <w:rPr>
          <w:rFonts w:eastAsia="Calibri" w:cs="Times New Roman"/>
          <w:i/>
          <w:szCs w:val="24"/>
        </w:rPr>
        <w:t xml:space="preserve">The </w:t>
      </w:r>
      <w:r>
        <w:rPr>
          <w:rFonts w:eastAsia="Calibri" w:cs="Times New Roman"/>
          <w:i/>
          <w:szCs w:val="24"/>
        </w:rPr>
        <w:t xml:space="preserve">major </w:t>
      </w:r>
      <w:r w:rsidR="00B45F79" w:rsidRPr="00B45F79">
        <w:rPr>
          <w:rFonts w:eastAsia="Calibri" w:cs="Times New Roman"/>
          <w:i/>
          <w:szCs w:val="24"/>
        </w:rPr>
        <w:t xml:space="preserve">objectives of </w:t>
      </w:r>
      <w:r>
        <w:rPr>
          <w:rFonts w:eastAsia="Calibri" w:cs="Times New Roman"/>
          <w:i/>
          <w:szCs w:val="24"/>
        </w:rPr>
        <w:t xml:space="preserve">the current </w:t>
      </w:r>
      <w:r w:rsidR="00B45F79" w:rsidRPr="00B45F79">
        <w:rPr>
          <w:rFonts w:eastAsia="Calibri" w:cs="Times New Roman"/>
          <w:i/>
          <w:szCs w:val="24"/>
        </w:rPr>
        <w:t xml:space="preserve">study were to find out </w:t>
      </w:r>
      <w:r w:rsidR="008C2C6C">
        <w:rPr>
          <w:rFonts w:eastAsia="Calibri" w:cs="Times New Roman"/>
          <w:i/>
          <w:szCs w:val="24"/>
        </w:rPr>
        <w:t xml:space="preserve">the </w:t>
      </w:r>
      <w:r w:rsidR="00B45F79" w:rsidRPr="00B45F79">
        <w:rPr>
          <w:rFonts w:eastAsia="Calibri" w:cs="Times New Roman"/>
          <w:i/>
          <w:szCs w:val="24"/>
        </w:rPr>
        <w:t xml:space="preserve">effect of </w:t>
      </w:r>
      <w:r w:rsidR="00D27A6B">
        <w:rPr>
          <w:rFonts w:eastAsia="Calibri" w:cs="Times New Roman"/>
          <w:i/>
          <w:szCs w:val="24"/>
        </w:rPr>
        <w:t xml:space="preserve">social capital on marital aggression </w:t>
      </w:r>
      <w:r w:rsidR="00BD24F4" w:rsidRPr="00BD24F4">
        <w:rPr>
          <w:rFonts w:eastAsia="Calibri" w:cs="Times New Roman"/>
          <w:i/>
          <w:szCs w:val="24"/>
        </w:rPr>
        <w:t>among married students</w:t>
      </w:r>
      <w:r w:rsidR="00F77529">
        <w:rPr>
          <w:rFonts w:eastAsia="Calibri" w:cs="Times New Roman"/>
          <w:i/>
          <w:szCs w:val="24"/>
        </w:rPr>
        <w:t xml:space="preserve"> and t</w:t>
      </w:r>
      <w:r w:rsidR="00BD24F4" w:rsidRPr="00BD24F4">
        <w:rPr>
          <w:rFonts w:eastAsia="Calibri" w:cs="Times New Roman"/>
          <w:i/>
          <w:szCs w:val="24"/>
        </w:rPr>
        <w:t xml:space="preserve">o find out the demographic differences (age, gender, socioeconomic status) in social capital </w:t>
      </w:r>
      <w:r w:rsidR="00F77529">
        <w:rPr>
          <w:rFonts w:eastAsia="Calibri" w:cs="Times New Roman"/>
          <w:i/>
          <w:szCs w:val="24"/>
        </w:rPr>
        <w:t>and</w:t>
      </w:r>
      <w:r w:rsidR="00BD24F4" w:rsidRPr="00BD24F4">
        <w:rPr>
          <w:rFonts w:eastAsia="Calibri" w:cs="Times New Roman"/>
          <w:i/>
          <w:szCs w:val="24"/>
        </w:rPr>
        <w:t xml:space="preserve"> marital aggression among married students.</w:t>
      </w:r>
      <w:r w:rsidR="00B45F79" w:rsidRPr="00B45F79">
        <w:rPr>
          <w:rFonts w:eastAsia="Calibri" w:cs="Times New Roman"/>
          <w:i/>
          <w:szCs w:val="24"/>
        </w:rPr>
        <w:t xml:space="preserve"> </w:t>
      </w:r>
      <w:r w:rsidR="00BC6FB1">
        <w:rPr>
          <w:rFonts w:eastAsia="Calibri" w:cs="Times New Roman"/>
          <w:i/>
          <w:szCs w:val="24"/>
        </w:rPr>
        <w:t xml:space="preserve">Two </w:t>
      </w:r>
      <w:r w:rsidR="00B45F79" w:rsidRPr="00B45F79">
        <w:rPr>
          <w:rFonts w:eastAsia="Calibri" w:cs="Times New Roman"/>
          <w:i/>
          <w:szCs w:val="24"/>
        </w:rPr>
        <w:t>instruments</w:t>
      </w:r>
      <w:r w:rsidR="008C2C6C">
        <w:rPr>
          <w:rFonts w:eastAsia="Calibri" w:cs="Times New Roman"/>
          <w:i/>
          <w:szCs w:val="24"/>
        </w:rPr>
        <w:t>,</w:t>
      </w:r>
      <w:r w:rsidR="00B45F79" w:rsidRPr="00B45F79">
        <w:rPr>
          <w:rFonts w:eastAsia="Calibri" w:cs="Times New Roman"/>
          <w:i/>
          <w:szCs w:val="24"/>
        </w:rPr>
        <w:t xml:space="preserve"> </w:t>
      </w:r>
      <w:r w:rsidR="004D60CE">
        <w:rPr>
          <w:rFonts w:eastAsia="Calibri" w:cs="Times New Roman"/>
          <w:i/>
          <w:szCs w:val="24"/>
        </w:rPr>
        <w:t xml:space="preserve">Social Capital </w:t>
      </w:r>
      <w:r w:rsidR="00B45F79" w:rsidRPr="00B45F79">
        <w:rPr>
          <w:rFonts w:eastAsia="Calibri" w:cs="Times New Roman"/>
          <w:i/>
          <w:szCs w:val="24"/>
        </w:rPr>
        <w:t>Scale</w:t>
      </w:r>
      <w:r w:rsidR="004D60CE">
        <w:rPr>
          <w:rFonts w:eastAsia="Calibri" w:cs="Times New Roman"/>
          <w:i/>
          <w:szCs w:val="24"/>
        </w:rPr>
        <w:t xml:space="preserve"> (SCS)</w:t>
      </w:r>
      <w:r w:rsidR="008C2C6C">
        <w:rPr>
          <w:rFonts w:eastAsia="Calibri" w:cs="Times New Roman"/>
          <w:i/>
          <w:szCs w:val="24"/>
        </w:rPr>
        <w:t xml:space="preserve"> and</w:t>
      </w:r>
      <w:r w:rsidR="00B45F79" w:rsidRPr="00B45F79">
        <w:rPr>
          <w:rFonts w:eastAsia="Calibri" w:cs="Times New Roman"/>
          <w:i/>
          <w:szCs w:val="24"/>
        </w:rPr>
        <w:t xml:space="preserve"> A</w:t>
      </w:r>
      <w:r w:rsidR="004D60CE">
        <w:rPr>
          <w:rFonts w:eastAsia="Calibri" w:cs="Times New Roman"/>
          <w:i/>
          <w:szCs w:val="24"/>
        </w:rPr>
        <w:t>ggression Questionnaire (AQ)</w:t>
      </w:r>
      <w:r w:rsidR="008C2C6C">
        <w:rPr>
          <w:rFonts w:eastAsia="Calibri" w:cs="Times New Roman"/>
          <w:i/>
          <w:szCs w:val="24"/>
        </w:rPr>
        <w:t>,</w:t>
      </w:r>
      <w:r w:rsidR="00B45F79" w:rsidRPr="00B45F79">
        <w:rPr>
          <w:rFonts w:eastAsia="Calibri" w:cs="Times New Roman"/>
          <w:i/>
          <w:szCs w:val="24"/>
        </w:rPr>
        <w:t xml:space="preserve"> were </w:t>
      </w:r>
      <w:r w:rsidR="00301C55">
        <w:rPr>
          <w:rFonts w:eastAsia="Calibri" w:cs="Times New Roman"/>
          <w:i/>
          <w:szCs w:val="24"/>
        </w:rPr>
        <w:t xml:space="preserve">individually distributed among </w:t>
      </w:r>
      <w:r w:rsidR="00E11469">
        <w:rPr>
          <w:rFonts w:eastAsia="Calibri" w:cs="Times New Roman"/>
          <w:i/>
          <w:szCs w:val="24"/>
        </w:rPr>
        <w:t>3</w:t>
      </w:r>
      <w:r w:rsidR="00B45F79" w:rsidRPr="00B45F79">
        <w:rPr>
          <w:rFonts w:eastAsia="Calibri" w:cs="Times New Roman"/>
          <w:i/>
          <w:szCs w:val="24"/>
        </w:rPr>
        <w:t xml:space="preserve">00 </w:t>
      </w:r>
      <w:r w:rsidR="00301C55">
        <w:rPr>
          <w:rFonts w:eastAsia="Calibri" w:cs="Times New Roman"/>
          <w:i/>
          <w:szCs w:val="24"/>
        </w:rPr>
        <w:t xml:space="preserve">married </w:t>
      </w:r>
      <w:r w:rsidR="00B45F79" w:rsidRPr="00B45F79">
        <w:rPr>
          <w:rFonts w:eastAsia="Calibri" w:cs="Times New Roman"/>
          <w:i/>
          <w:szCs w:val="24"/>
        </w:rPr>
        <w:t>students</w:t>
      </w:r>
      <w:r w:rsidR="00301C55">
        <w:rPr>
          <w:rFonts w:eastAsia="Calibri" w:cs="Times New Roman"/>
          <w:i/>
          <w:szCs w:val="24"/>
        </w:rPr>
        <w:t xml:space="preserve"> recruited through convenient sampling technique</w:t>
      </w:r>
      <w:r w:rsidR="00BD24F4">
        <w:rPr>
          <w:rFonts w:eastAsia="Calibri" w:cs="Times New Roman"/>
          <w:i/>
          <w:szCs w:val="24"/>
        </w:rPr>
        <w:t>. C</w:t>
      </w:r>
      <w:r w:rsidR="00BD24F4" w:rsidRPr="00BD24F4">
        <w:rPr>
          <w:rFonts w:eastAsia="Calibri" w:cs="Times New Roman"/>
          <w:i/>
          <w:szCs w:val="24"/>
        </w:rPr>
        <w:t xml:space="preserve">urrent study revealed that </w:t>
      </w:r>
      <w:r w:rsidR="00427D67" w:rsidRPr="00BD24F4">
        <w:rPr>
          <w:rFonts w:eastAsia="Calibri" w:cs="Times New Roman"/>
          <w:i/>
          <w:szCs w:val="24"/>
        </w:rPr>
        <w:t>social</w:t>
      </w:r>
      <w:r w:rsidR="00BD24F4" w:rsidRPr="00BD24F4">
        <w:rPr>
          <w:rFonts w:eastAsia="Calibri" w:cs="Times New Roman"/>
          <w:i/>
          <w:szCs w:val="24"/>
        </w:rPr>
        <w:t xml:space="preserve"> capital is negatively correlated with</w:t>
      </w:r>
      <w:r w:rsidR="00DE5030">
        <w:rPr>
          <w:rFonts w:eastAsia="Calibri" w:cs="Times New Roman"/>
          <w:i/>
          <w:szCs w:val="24"/>
        </w:rPr>
        <w:t xml:space="preserve"> </w:t>
      </w:r>
      <w:r w:rsidR="00427D67">
        <w:rPr>
          <w:rFonts w:eastAsia="Calibri" w:cs="Times New Roman"/>
          <w:i/>
          <w:szCs w:val="24"/>
        </w:rPr>
        <w:t>marital</w:t>
      </w:r>
      <w:r w:rsidR="00427D67" w:rsidRPr="00BD24F4">
        <w:rPr>
          <w:rFonts w:eastAsia="Calibri" w:cs="Times New Roman"/>
          <w:i/>
          <w:szCs w:val="24"/>
        </w:rPr>
        <w:t xml:space="preserve"> aggression</w:t>
      </w:r>
      <w:r w:rsidR="00BC6FB1">
        <w:rPr>
          <w:rFonts w:eastAsia="Calibri" w:cs="Times New Roman"/>
          <w:i/>
          <w:szCs w:val="24"/>
        </w:rPr>
        <w:t>. The results also revealed that social capital is a significant predictor of marital aggression. It caused a 5.1% variation in the dependent variable.</w:t>
      </w:r>
      <w:r w:rsidR="00427D67" w:rsidRPr="00BD24F4">
        <w:rPr>
          <w:rFonts w:eastAsia="Calibri" w:cs="Times New Roman"/>
          <w:i/>
          <w:szCs w:val="24"/>
        </w:rPr>
        <w:t xml:space="preserve"> </w:t>
      </w:r>
      <w:r w:rsidR="00D27A6B" w:rsidRPr="00D27A6B">
        <w:rPr>
          <w:rFonts w:eastAsia="Calibri" w:cs="Times New Roman"/>
          <w:i/>
          <w:szCs w:val="24"/>
        </w:rPr>
        <w:t xml:space="preserve">Current study also suggests that age </w:t>
      </w:r>
      <w:r w:rsidR="00575684">
        <w:rPr>
          <w:rFonts w:eastAsia="Calibri" w:cs="Times New Roman"/>
          <w:i/>
          <w:szCs w:val="24"/>
        </w:rPr>
        <w:t xml:space="preserve">is negatively related to </w:t>
      </w:r>
      <w:r w:rsidR="00427D67">
        <w:rPr>
          <w:rFonts w:eastAsia="Calibri" w:cs="Times New Roman"/>
          <w:i/>
          <w:szCs w:val="24"/>
        </w:rPr>
        <w:t xml:space="preserve">marital </w:t>
      </w:r>
      <w:r w:rsidR="00427D67" w:rsidRPr="00D27A6B">
        <w:rPr>
          <w:rFonts w:eastAsia="Calibri" w:cs="Times New Roman"/>
          <w:i/>
          <w:szCs w:val="24"/>
        </w:rPr>
        <w:t>aggression</w:t>
      </w:r>
      <w:r w:rsidR="00D27A6B" w:rsidRPr="00D27A6B">
        <w:rPr>
          <w:rFonts w:eastAsia="Calibri" w:cs="Times New Roman"/>
          <w:i/>
          <w:szCs w:val="24"/>
        </w:rPr>
        <w:t>.</w:t>
      </w:r>
      <w:r w:rsidR="00D27A6B" w:rsidRPr="00D27A6B">
        <w:rPr>
          <w:rFonts w:cs="Times New Roman"/>
          <w:szCs w:val="24"/>
        </w:rPr>
        <w:t xml:space="preserve"> </w:t>
      </w:r>
      <w:r w:rsidR="00575684" w:rsidRPr="00575684">
        <w:rPr>
          <w:rFonts w:cs="Times New Roman"/>
          <w:i/>
          <w:iCs/>
          <w:szCs w:val="24"/>
        </w:rPr>
        <w:t>Age has</w:t>
      </w:r>
      <w:r w:rsidR="00575684">
        <w:rPr>
          <w:rFonts w:eastAsia="Calibri" w:cs="Times New Roman"/>
          <w:i/>
          <w:szCs w:val="24"/>
        </w:rPr>
        <w:t xml:space="preserve"> </w:t>
      </w:r>
      <w:r w:rsidR="008C2C6C">
        <w:rPr>
          <w:rFonts w:eastAsia="Calibri" w:cs="Times New Roman"/>
          <w:i/>
          <w:szCs w:val="24"/>
        </w:rPr>
        <w:t xml:space="preserve">a </w:t>
      </w:r>
      <w:r w:rsidR="00575684">
        <w:rPr>
          <w:rFonts w:eastAsia="Calibri" w:cs="Times New Roman"/>
          <w:i/>
          <w:szCs w:val="24"/>
        </w:rPr>
        <w:t>non-significant negative relationship with the social capital</w:t>
      </w:r>
      <w:r w:rsidR="00F91368">
        <w:rPr>
          <w:rFonts w:eastAsia="Calibri" w:cs="Times New Roman"/>
          <w:i/>
          <w:szCs w:val="24"/>
        </w:rPr>
        <w:t xml:space="preserve">. </w:t>
      </w:r>
      <w:r w:rsidR="00643782">
        <w:rPr>
          <w:rFonts w:eastAsia="Calibri" w:cs="Times New Roman"/>
          <w:i/>
          <w:szCs w:val="24"/>
        </w:rPr>
        <w:t>The data analysis further revealed that male</w:t>
      </w:r>
      <w:r w:rsidR="008C2C6C">
        <w:rPr>
          <w:rFonts w:eastAsia="Calibri" w:cs="Times New Roman"/>
          <w:i/>
          <w:szCs w:val="24"/>
        </w:rPr>
        <w:t>s</w:t>
      </w:r>
      <w:r w:rsidR="00643782">
        <w:rPr>
          <w:rFonts w:eastAsia="Calibri" w:cs="Times New Roman"/>
          <w:i/>
          <w:szCs w:val="24"/>
        </w:rPr>
        <w:t xml:space="preserve"> scored significantly higher on </w:t>
      </w:r>
      <w:r w:rsidR="00427D67">
        <w:rPr>
          <w:rFonts w:eastAsia="Calibri" w:cs="Times New Roman"/>
          <w:i/>
          <w:szCs w:val="24"/>
        </w:rPr>
        <w:t>social</w:t>
      </w:r>
      <w:r w:rsidR="00DE5030">
        <w:rPr>
          <w:rFonts w:eastAsia="Calibri" w:cs="Times New Roman"/>
          <w:i/>
          <w:szCs w:val="24"/>
        </w:rPr>
        <w:t xml:space="preserve"> capital</w:t>
      </w:r>
      <w:r w:rsidR="00225313">
        <w:rPr>
          <w:rFonts w:eastAsia="Calibri" w:cs="Times New Roman"/>
          <w:i/>
          <w:szCs w:val="24"/>
        </w:rPr>
        <w:t xml:space="preserve"> and </w:t>
      </w:r>
      <w:r w:rsidR="00427D67">
        <w:rPr>
          <w:rFonts w:eastAsia="Calibri" w:cs="Times New Roman"/>
          <w:i/>
          <w:szCs w:val="24"/>
        </w:rPr>
        <w:t>a</w:t>
      </w:r>
      <w:r w:rsidR="00D27A6B" w:rsidRPr="00D27A6B">
        <w:rPr>
          <w:rFonts w:eastAsia="Calibri" w:cs="Times New Roman"/>
          <w:i/>
          <w:szCs w:val="24"/>
        </w:rPr>
        <w:t>ggression</w:t>
      </w:r>
      <w:r w:rsidR="000C4F79">
        <w:rPr>
          <w:rFonts w:eastAsia="Calibri" w:cs="Times New Roman"/>
          <w:i/>
          <w:szCs w:val="24"/>
        </w:rPr>
        <w:t>.</w:t>
      </w:r>
      <w:bookmarkStart w:id="3" w:name="_Toc105756493"/>
      <w:bookmarkStart w:id="4" w:name="_Toc106049295"/>
      <w:bookmarkStart w:id="5" w:name="_Toc137633357"/>
      <w:bookmarkEnd w:id="1"/>
    </w:p>
    <w:p w14:paraId="285CFEF8" w14:textId="71E2B75E" w:rsidR="002B3A8A" w:rsidRPr="002B3A8A" w:rsidRDefault="002B3A8A" w:rsidP="002B3A8A">
      <w:pPr>
        <w:rPr>
          <w:b/>
          <w:bCs/>
          <w:i/>
          <w:iCs/>
        </w:rPr>
      </w:pPr>
      <w:r>
        <w:rPr>
          <w:b/>
          <w:bCs/>
          <w:i/>
          <w:iCs/>
        </w:rPr>
        <w:t xml:space="preserve">Key words: Social Capital, Marital Aggression, Gender Differences, Age </w:t>
      </w:r>
    </w:p>
    <w:p w14:paraId="42459B16" w14:textId="77777777" w:rsidR="00E11F75" w:rsidRDefault="00E11F75" w:rsidP="00A43966">
      <w:pPr>
        <w:jc w:val="center"/>
        <w:rPr>
          <w:b/>
          <w:bCs/>
        </w:rPr>
      </w:pPr>
    </w:p>
    <w:p w14:paraId="035B604E" w14:textId="77777777" w:rsidR="00E11F75" w:rsidRDefault="00E11F75" w:rsidP="00A43966">
      <w:pPr>
        <w:jc w:val="center"/>
        <w:rPr>
          <w:b/>
          <w:bCs/>
        </w:rPr>
      </w:pPr>
    </w:p>
    <w:p w14:paraId="638A447C" w14:textId="77777777" w:rsidR="00E11F75" w:rsidRDefault="00E11F75" w:rsidP="00A43966">
      <w:pPr>
        <w:jc w:val="center"/>
        <w:rPr>
          <w:b/>
          <w:bCs/>
        </w:rPr>
      </w:pPr>
    </w:p>
    <w:p w14:paraId="4A723312" w14:textId="77777777" w:rsidR="00E11F75" w:rsidRDefault="00E11F75" w:rsidP="00A43966">
      <w:pPr>
        <w:jc w:val="center"/>
        <w:rPr>
          <w:b/>
          <w:bCs/>
        </w:rPr>
      </w:pPr>
    </w:p>
    <w:p w14:paraId="1A1E1434" w14:textId="77777777" w:rsidR="00E11F75" w:rsidRDefault="00E11F75" w:rsidP="00A43966">
      <w:pPr>
        <w:jc w:val="center"/>
        <w:rPr>
          <w:b/>
          <w:bCs/>
        </w:rPr>
      </w:pPr>
    </w:p>
    <w:p w14:paraId="0EF9E07E" w14:textId="77777777" w:rsidR="00E11F75" w:rsidRDefault="00E11F75" w:rsidP="00A43966">
      <w:pPr>
        <w:jc w:val="center"/>
        <w:rPr>
          <w:b/>
          <w:bCs/>
        </w:rPr>
      </w:pPr>
    </w:p>
    <w:p w14:paraId="771BDC65" w14:textId="715015B0" w:rsidR="00CD71B6" w:rsidRPr="00A43966" w:rsidRDefault="006D7C8E" w:rsidP="00A43966">
      <w:pPr>
        <w:jc w:val="center"/>
        <w:rPr>
          <w:rFonts w:eastAsia="Calibri" w:cs="Times New Roman"/>
          <w:b/>
          <w:bCs/>
          <w:i/>
          <w:szCs w:val="24"/>
        </w:rPr>
      </w:pPr>
      <w:r w:rsidRPr="00A43966">
        <w:rPr>
          <w:b/>
          <w:bCs/>
        </w:rPr>
        <w:t>Introduction</w:t>
      </w:r>
      <w:bookmarkEnd w:id="3"/>
      <w:bookmarkEnd w:id="4"/>
      <w:bookmarkEnd w:id="5"/>
    </w:p>
    <w:p w14:paraId="7D02817C" w14:textId="2FAA52E2" w:rsidR="004C3778" w:rsidRDefault="00097F81" w:rsidP="00E11F75">
      <w:pPr>
        <w:ind w:firstLine="720"/>
        <w:jc w:val="both"/>
      </w:pPr>
      <w:r w:rsidRPr="00F63CE6">
        <w:t>Social capital is a complex</w:t>
      </w:r>
      <w:r w:rsidR="008A00E2">
        <w:t>,</w:t>
      </w:r>
      <w:r w:rsidRPr="00F63CE6">
        <w:t xml:space="preserve"> multidimensional concept</w:t>
      </w:r>
      <w:r>
        <w:t xml:space="preserve"> that </w:t>
      </w:r>
      <w:r w:rsidR="008A00E2">
        <w:t xml:space="preserve">encompasses </w:t>
      </w:r>
      <w:r>
        <w:t xml:space="preserve">a reservoir of value </w:t>
      </w:r>
      <w:r w:rsidRPr="00F63CE6">
        <w:t>systems</w:t>
      </w:r>
      <w:r w:rsidR="008A00E2">
        <w:t>,</w:t>
      </w:r>
      <w:r w:rsidRPr="00F63CE6">
        <w:t xml:space="preserve"> </w:t>
      </w:r>
      <w:r>
        <w:t xml:space="preserve">both </w:t>
      </w:r>
      <w:r w:rsidRPr="00F63CE6">
        <w:t>cultural and social</w:t>
      </w:r>
      <w:r>
        <w:t xml:space="preserve"> </w:t>
      </w:r>
      <w:r w:rsidRPr="00F63CE6">
        <w:t>(</w:t>
      </w:r>
      <w:r w:rsidRPr="00BA330F">
        <w:rPr>
          <w:rFonts w:cs="Times New Roman"/>
          <w:szCs w:val="24"/>
        </w:rPr>
        <w:t>Bhandari</w:t>
      </w:r>
      <w:r>
        <w:rPr>
          <w:rFonts w:cs="Times New Roman"/>
          <w:szCs w:val="24"/>
        </w:rPr>
        <w:t xml:space="preserve"> </w:t>
      </w:r>
      <w:r w:rsidRPr="00BA330F">
        <w:rPr>
          <w:rFonts w:cs="Times New Roman"/>
          <w:szCs w:val="24"/>
        </w:rPr>
        <w:t>&amp; Yasunobu, 2009</w:t>
      </w:r>
      <w:r w:rsidRPr="00F63CE6">
        <w:t xml:space="preserve">). </w:t>
      </w:r>
      <w:r w:rsidR="004C3778" w:rsidRPr="004C3778">
        <w:t xml:space="preserve">Social capital </w:t>
      </w:r>
      <w:r w:rsidR="00261CE8">
        <w:t xml:space="preserve">is characterized by a </w:t>
      </w:r>
      <w:r w:rsidR="004C3778" w:rsidRPr="004C3778">
        <w:t xml:space="preserve">network </w:t>
      </w:r>
      <w:r w:rsidR="00261CE8">
        <w:t xml:space="preserve">based on </w:t>
      </w:r>
      <w:r w:rsidR="004C3778" w:rsidRPr="004C3778">
        <w:t>shared values,</w:t>
      </w:r>
      <w:r w:rsidR="00261CE8">
        <w:t xml:space="preserve"> assumptions, norms</w:t>
      </w:r>
      <w:r w:rsidR="008A00E2">
        <w:t>,</w:t>
      </w:r>
      <w:r w:rsidR="004C3778" w:rsidRPr="004C3778">
        <w:t xml:space="preserve"> and understandings within or between groups</w:t>
      </w:r>
      <w:r w:rsidR="002367CD">
        <w:t>. Social capital can be used for the relationship between spouses</w:t>
      </w:r>
      <w:r w:rsidR="004C3778" w:rsidRPr="004C3778">
        <w:t xml:space="preserve"> (</w:t>
      </w:r>
      <w:proofErr w:type="spellStart"/>
      <w:r w:rsidR="00611C0A">
        <w:t>Saz</w:t>
      </w:r>
      <w:proofErr w:type="spellEnd"/>
      <w:r w:rsidR="00611C0A">
        <w:t>-Gil et al.</w:t>
      </w:r>
      <w:r w:rsidR="004C3778" w:rsidRPr="004C3778">
        <w:t>, 20</w:t>
      </w:r>
      <w:r w:rsidR="001D391A">
        <w:t>2</w:t>
      </w:r>
      <w:r w:rsidR="004C3778" w:rsidRPr="004C3778">
        <w:t xml:space="preserve">1). </w:t>
      </w:r>
      <w:r w:rsidR="001C036E">
        <w:t xml:space="preserve">It is evident that social capital plays a crucial role </w:t>
      </w:r>
      <w:r w:rsidR="008A00E2">
        <w:t xml:space="preserve">in maintaining </w:t>
      </w:r>
      <w:r w:rsidR="004C3778" w:rsidRPr="004C3778">
        <w:t>a balance</w:t>
      </w:r>
      <w:r w:rsidR="00F77529">
        <w:t>d</w:t>
      </w:r>
      <w:r w:rsidR="004C3778" w:rsidRPr="004C3778">
        <w:t xml:space="preserve"> </w:t>
      </w:r>
      <w:r w:rsidR="00E14DC0">
        <w:t xml:space="preserve">life comprising financial independence and effective </w:t>
      </w:r>
      <w:r w:rsidR="004C3778" w:rsidRPr="004C3778">
        <w:t>family functioning</w:t>
      </w:r>
      <w:r w:rsidR="00E14DC0">
        <w:t xml:space="preserve">. Social capital also serves as a buffer against difficulties such as depression, </w:t>
      </w:r>
      <w:r w:rsidR="004C3778" w:rsidRPr="004C3778">
        <w:t>prolonged household conflicts</w:t>
      </w:r>
      <w:r w:rsidR="004B7B48">
        <w:t>,</w:t>
      </w:r>
      <w:r w:rsidR="004C3778" w:rsidRPr="004C3778">
        <w:t xml:space="preserve"> and divorce (Sztaudynger, 2014).</w:t>
      </w:r>
    </w:p>
    <w:p w14:paraId="08A651C6" w14:textId="4C99F8FB" w:rsidR="004917F5" w:rsidRDefault="009C47B3" w:rsidP="00E11F75">
      <w:pPr>
        <w:ind w:firstLine="720"/>
        <w:jc w:val="both"/>
        <w:rPr>
          <w:rFonts w:cs="Times New Roman"/>
          <w:szCs w:val="24"/>
        </w:rPr>
      </w:pPr>
      <w:r>
        <w:t>S</w:t>
      </w:r>
      <w:r w:rsidR="004C3778" w:rsidRPr="004C3778">
        <w:t>ocial capital</w:t>
      </w:r>
      <w:r>
        <w:t xml:space="preserve"> not only predicts the </w:t>
      </w:r>
      <w:r w:rsidR="004C3778" w:rsidRPr="004C3778">
        <w:t xml:space="preserve">success or failure of a </w:t>
      </w:r>
      <w:r w:rsidRPr="004C3778">
        <w:t>marit</w:t>
      </w:r>
      <w:r>
        <w:t>al</w:t>
      </w:r>
      <w:r w:rsidR="004C3778" w:rsidRPr="004C3778">
        <w:t xml:space="preserve"> relationship</w:t>
      </w:r>
      <w:r>
        <w:t xml:space="preserve">, it is </w:t>
      </w:r>
      <w:r w:rsidR="004B7B48">
        <w:t xml:space="preserve">also </w:t>
      </w:r>
      <w:r w:rsidR="004C3778" w:rsidRPr="004C3778">
        <w:t>one of the determinants of the quality of marriage</w:t>
      </w:r>
      <w:r>
        <w:t xml:space="preserve"> </w:t>
      </w:r>
      <w:r w:rsidR="004C3778" w:rsidRPr="004C3778">
        <w:t>(</w:t>
      </w:r>
      <w:r>
        <w:t>Dewi et al., 2018</w:t>
      </w:r>
      <w:r w:rsidR="004C3778" w:rsidRPr="004C3778">
        <w:t xml:space="preserve">). </w:t>
      </w:r>
      <w:r w:rsidR="00BA330F">
        <w:t xml:space="preserve">Dewi and colleagues pointed out that if spouses use social capital to their advantage </w:t>
      </w:r>
      <w:r w:rsidR="004B7B48">
        <w:t xml:space="preserve">in </w:t>
      </w:r>
      <w:r w:rsidR="00BA330F">
        <w:t xml:space="preserve">solving problems, they optimize the interaction in turn and result in </w:t>
      </w:r>
      <w:r w:rsidR="004B7B48">
        <w:t xml:space="preserve">a </w:t>
      </w:r>
      <w:r w:rsidR="00BA330F">
        <w:t xml:space="preserve">higher martial quality relationship. </w:t>
      </w:r>
      <w:r w:rsidR="004917F5">
        <w:t>Simons et al. (2023) found negative relationship between age and social capital. They insisted that in order to live a healthy life</w:t>
      </w:r>
      <w:r w:rsidR="004B7B48">
        <w:t>,</w:t>
      </w:r>
      <w:r w:rsidR="004917F5">
        <w:t xml:space="preserve"> social capital needs to be built around older adults. </w:t>
      </w:r>
      <w:proofErr w:type="spellStart"/>
      <w:r w:rsidR="004917F5" w:rsidRPr="004917F5">
        <w:rPr>
          <w:rFonts w:cs="Times New Roman"/>
          <w:szCs w:val="24"/>
        </w:rPr>
        <w:t>Wrzus</w:t>
      </w:r>
      <w:proofErr w:type="spellEnd"/>
      <w:r w:rsidR="004917F5">
        <w:rPr>
          <w:rFonts w:cs="Times New Roman"/>
          <w:szCs w:val="24"/>
        </w:rPr>
        <w:t xml:space="preserve"> et al. (2013) pointed out that social capital </w:t>
      </w:r>
      <w:r w:rsidR="00D45170">
        <w:rPr>
          <w:rFonts w:cs="Times New Roman"/>
          <w:szCs w:val="24"/>
        </w:rPr>
        <w:t>tends</w:t>
      </w:r>
      <w:r w:rsidR="004917F5">
        <w:rPr>
          <w:rFonts w:cs="Times New Roman"/>
          <w:szCs w:val="24"/>
        </w:rPr>
        <w:t xml:space="preserve"> to decrease as age increases.</w:t>
      </w:r>
      <w:r w:rsidR="00474C8E">
        <w:rPr>
          <w:rFonts w:cs="Times New Roman"/>
          <w:szCs w:val="24"/>
        </w:rPr>
        <w:t xml:space="preserve"> </w:t>
      </w:r>
    </w:p>
    <w:p w14:paraId="0174814B" w14:textId="49F1911F" w:rsidR="00474C8E" w:rsidRDefault="00474C8E" w:rsidP="00E11F75">
      <w:pPr>
        <w:ind w:firstLine="720"/>
        <w:jc w:val="both"/>
      </w:pPr>
      <w:r>
        <w:rPr>
          <w:rFonts w:cs="Times New Roman"/>
          <w:szCs w:val="24"/>
        </w:rPr>
        <w:t xml:space="preserve">Research </w:t>
      </w:r>
      <w:r w:rsidR="00D45170">
        <w:rPr>
          <w:rFonts w:cs="Times New Roman"/>
          <w:szCs w:val="24"/>
        </w:rPr>
        <w:t>indicate</w:t>
      </w:r>
      <w:r w:rsidR="00F77529">
        <w:rPr>
          <w:rFonts w:cs="Times New Roman"/>
          <w:szCs w:val="24"/>
        </w:rPr>
        <w:t>d</w:t>
      </w:r>
      <w:r w:rsidR="00D45170">
        <w:rPr>
          <w:rFonts w:cs="Times New Roman"/>
          <w:szCs w:val="24"/>
        </w:rPr>
        <w:t xml:space="preserve"> that gender differences exist</w:t>
      </w:r>
      <w:r w:rsidR="00F77529">
        <w:rPr>
          <w:rFonts w:cs="Times New Roman"/>
          <w:szCs w:val="24"/>
        </w:rPr>
        <w:t>ed</w:t>
      </w:r>
      <w:r w:rsidR="00D45170">
        <w:rPr>
          <w:rFonts w:cs="Times New Roman"/>
          <w:szCs w:val="24"/>
        </w:rPr>
        <w:t xml:space="preserve"> with reference to social capital, and male</w:t>
      </w:r>
      <w:r w:rsidR="004B7B48">
        <w:rPr>
          <w:rFonts w:cs="Times New Roman"/>
          <w:szCs w:val="24"/>
        </w:rPr>
        <w:t>s</w:t>
      </w:r>
      <w:r w:rsidR="00D45170">
        <w:rPr>
          <w:rFonts w:cs="Times New Roman"/>
          <w:szCs w:val="24"/>
        </w:rPr>
        <w:t xml:space="preserve"> report</w:t>
      </w:r>
      <w:r w:rsidR="00F77529">
        <w:rPr>
          <w:rFonts w:cs="Times New Roman"/>
          <w:szCs w:val="24"/>
        </w:rPr>
        <w:t xml:space="preserve">ed higher </w:t>
      </w:r>
      <w:r w:rsidR="00D45170">
        <w:rPr>
          <w:rFonts w:cs="Times New Roman"/>
          <w:szCs w:val="24"/>
        </w:rPr>
        <w:t>social capital as compared to females (</w:t>
      </w:r>
      <w:proofErr w:type="spellStart"/>
      <w:r w:rsidR="00D45170" w:rsidRPr="004917F5">
        <w:rPr>
          <w:rFonts w:cs="Times New Roman"/>
          <w:szCs w:val="24"/>
        </w:rPr>
        <w:t>Wrzus</w:t>
      </w:r>
      <w:proofErr w:type="spellEnd"/>
      <w:r w:rsidR="00D45170">
        <w:rPr>
          <w:rFonts w:cs="Times New Roman"/>
          <w:szCs w:val="24"/>
        </w:rPr>
        <w:t xml:space="preserve"> et al., 2013). </w:t>
      </w:r>
      <w:r w:rsidR="00E76516">
        <w:rPr>
          <w:rFonts w:cs="Times New Roman"/>
          <w:szCs w:val="24"/>
        </w:rPr>
        <w:t>Similarly, Simons and colleagues (2023) reported that males have higher levels of social capital as compared to females.</w:t>
      </w:r>
    </w:p>
    <w:p w14:paraId="36031D51" w14:textId="7AA76277" w:rsidR="00F63CE6" w:rsidRDefault="00893DB0" w:rsidP="009079FF">
      <w:pPr>
        <w:ind w:firstLine="720"/>
      </w:pPr>
      <w:r>
        <w:lastRenderedPageBreak/>
        <w:t xml:space="preserve">It is argued that </w:t>
      </w:r>
      <w:r w:rsidR="00F63CE6" w:rsidRPr="00F63CE6">
        <w:t>social capital regulat</w:t>
      </w:r>
      <w:r>
        <w:t>es</w:t>
      </w:r>
      <w:r w:rsidR="00F63CE6" w:rsidRPr="00F63CE6">
        <w:t xml:space="preserve"> aggressive behavior. </w:t>
      </w:r>
      <w:r w:rsidR="004B7B48">
        <w:t>The m</w:t>
      </w:r>
      <w:r>
        <w:t xml:space="preserve">ajority of social relationships facilitate the control of </w:t>
      </w:r>
      <w:r w:rsidR="00F63CE6" w:rsidRPr="00F63CE6">
        <w:t>physical aggression from early childhood to adulthood (Gatti et al.,</w:t>
      </w:r>
      <w:r w:rsidR="00F63CE6">
        <w:t xml:space="preserve"> </w:t>
      </w:r>
      <w:r w:rsidR="00F63CE6" w:rsidRPr="00F63CE6">
        <w:t>2007).</w:t>
      </w:r>
    </w:p>
    <w:p w14:paraId="5AF7CC23" w14:textId="0E5E50CF" w:rsidR="00F63CE6" w:rsidRPr="00F63CE6" w:rsidRDefault="00F63CE6" w:rsidP="00E11F75">
      <w:pPr>
        <w:ind w:firstLine="720"/>
        <w:jc w:val="both"/>
      </w:pPr>
      <w:r w:rsidRPr="00F63CE6">
        <w:t xml:space="preserve">Marital aggression </w:t>
      </w:r>
      <w:r w:rsidR="00893DB0">
        <w:t xml:space="preserve">is characterized by </w:t>
      </w:r>
      <w:r w:rsidRPr="00F63CE6">
        <w:t>threats, insults, and throwing objects</w:t>
      </w:r>
      <w:r w:rsidR="00893DB0">
        <w:t xml:space="preserve"> at </w:t>
      </w:r>
      <w:r w:rsidR="004B7B48">
        <w:t xml:space="preserve">the </w:t>
      </w:r>
      <w:r w:rsidR="00893DB0">
        <w:t xml:space="preserve">partner. Verbal threats and insults constitute </w:t>
      </w:r>
      <w:r w:rsidRPr="00F63CE6">
        <w:t>psychological abuse</w:t>
      </w:r>
      <w:r w:rsidR="004B7B48">
        <w:t>s;</w:t>
      </w:r>
      <w:r w:rsidRPr="00F63CE6">
        <w:t xml:space="preserve"> </w:t>
      </w:r>
      <w:r w:rsidR="00893DB0">
        <w:t>on the other hand</w:t>
      </w:r>
      <w:r w:rsidR="004B7B48">
        <w:t>,</w:t>
      </w:r>
      <w:r w:rsidR="00893DB0">
        <w:t xml:space="preserve"> throwing objects, </w:t>
      </w:r>
      <w:r w:rsidR="00AD0871">
        <w:t>hitting the partner refer to</w:t>
      </w:r>
      <w:r w:rsidR="00893DB0">
        <w:t xml:space="preserve"> </w:t>
      </w:r>
      <w:r w:rsidRPr="00F63CE6">
        <w:t xml:space="preserve">physical violence </w:t>
      </w:r>
      <w:r w:rsidR="00AD0871">
        <w:t xml:space="preserve">or </w:t>
      </w:r>
      <w:r w:rsidRPr="00F63CE6">
        <w:t>physical assault (</w:t>
      </w:r>
      <w:r w:rsidR="00E76516">
        <w:t>El-Sheikh et al.</w:t>
      </w:r>
      <w:r w:rsidRPr="00F63CE6">
        <w:t xml:space="preserve">, </w:t>
      </w:r>
      <w:r w:rsidR="00E76516">
        <w:t>2008</w:t>
      </w:r>
      <w:r w:rsidRPr="00F63CE6">
        <w:t>).</w:t>
      </w:r>
      <w:r w:rsidR="00AD0871">
        <w:t xml:space="preserve"> </w:t>
      </w:r>
      <w:r w:rsidR="00AD0871" w:rsidRPr="00F63CE6">
        <w:t xml:space="preserve">Richardson </w:t>
      </w:r>
      <w:r w:rsidR="00AD0871">
        <w:t>(</w:t>
      </w:r>
      <w:r w:rsidR="00AD0871" w:rsidRPr="00F63CE6">
        <w:t>2014</w:t>
      </w:r>
      <w:r w:rsidR="00AD0871">
        <w:t>) defined m</w:t>
      </w:r>
      <w:r w:rsidRPr="00F63CE6">
        <w:t xml:space="preserve">arital aggression </w:t>
      </w:r>
      <w:r w:rsidR="00AD0871">
        <w:t xml:space="preserve">as </w:t>
      </w:r>
      <w:r w:rsidRPr="00F63CE6">
        <w:t xml:space="preserve">intentionally harmful behavior </w:t>
      </w:r>
      <w:r w:rsidR="00AD0871" w:rsidRPr="00F63CE6">
        <w:t>committed</w:t>
      </w:r>
      <w:r w:rsidRPr="00F63CE6">
        <w:t xml:space="preserve"> </w:t>
      </w:r>
      <w:r w:rsidR="00AD0871">
        <w:t>against</w:t>
      </w:r>
      <w:r w:rsidR="004B7B48">
        <w:t xml:space="preserve"> the</w:t>
      </w:r>
      <w:r w:rsidR="00AD0871">
        <w:t xml:space="preserve"> </w:t>
      </w:r>
      <w:r w:rsidRPr="00F63CE6">
        <w:t>partner</w:t>
      </w:r>
      <w:r w:rsidR="00AD0871">
        <w:t>. The intended behavior can be harmful</w:t>
      </w:r>
      <w:r w:rsidRPr="00F63CE6">
        <w:t xml:space="preserve"> directly or indirectly. Woodin</w:t>
      </w:r>
      <w:r w:rsidR="00653FF7">
        <w:t xml:space="preserve"> et al.</w:t>
      </w:r>
      <w:r w:rsidRPr="00F63CE6">
        <w:t xml:space="preserve"> (2014)</w:t>
      </w:r>
      <w:r w:rsidR="004269B9">
        <w:t xml:space="preserve"> </w:t>
      </w:r>
      <w:r w:rsidRPr="00F63CE6">
        <w:t>report</w:t>
      </w:r>
      <w:r w:rsidR="004269B9">
        <w:t xml:space="preserve">ed that </w:t>
      </w:r>
      <w:r w:rsidR="004B7B48">
        <w:t xml:space="preserve">the </w:t>
      </w:r>
      <w:r w:rsidR="004269B9">
        <w:t xml:space="preserve">prevalence of </w:t>
      </w:r>
      <w:r w:rsidRPr="00F63CE6">
        <w:t xml:space="preserve">physical marital aggression </w:t>
      </w:r>
      <w:r w:rsidR="004269B9">
        <w:t xml:space="preserve">was as </w:t>
      </w:r>
      <w:r w:rsidRPr="00F63CE6">
        <w:t xml:space="preserve">high as 30% </w:t>
      </w:r>
      <w:r w:rsidR="00CB0819">
        <w:t xml:space="preserve">compared to </w:t>
      </w:r>
      <w:r w:rsidRPr="00F63CE6">
        <w:t>psychological marital aggression</w:t>
      </w:r>
      <w:r w:rsidR="00CB0819">
        <w:t xml:space="preserve">. According to Woodin and colleagues, psychological aggression had a higher prevalence of </w:t>
      </w:r>
      <w:r w:rsidRPr="00F63CE6">
        <w:t xml:space="preserve">89%. </w:t>
      </w:r>
      <w:proofErr w:type="spellStart"/>
      <w:r w:rsidR="003004FC">
        <w:t>Bookwala</w:t>
      </w:r>
      <w:proofErr w:type="spellEnd"/>
      <w:r w:rsidR="003004FC">
        <w:t xml:space="preserve"> et al. (2005) reported that there is </w:t>
      </w:r>
      <w:r w:rsidR="004B7B48">
        <w:t xml:space="preserve">a </w:t>
      </w:r>
      <w:r w:rsidR="003004FC">
        <w:t xml:space="preserve">negative relationship between age and marital aggression. They found that marital aggression tends to decrease as age increases. </w:t>
      </w:r>
      <w:r w:rsidR="002E0A10">
        <w:t xml:space="preserve">Coll et al. (2023) found that reported marital aggression decreases with the age of perpetrators.  </w:t>
      </w:r>
      <w:r w:rsidR="00421D58">
        <w:t xml:space="preserve">Vickerman and Margolin (2008) found that trajectories of physical aggression decrease over time. </w:t>
      </w:r>
      <w:proofErr w:type="spellStart"/>
      <w:r w:rsidR="002E0A10">
        <w:t>Bookwala</w:t>
      </w:r>
      <w:proofErr w:type="spellEnd"/>
      <w:r w:rsidR="002E0A10">
        <w:t xml:space="preserve"> and colleagues pointed out that males have higher levels of marital aggression as compared to females.</w:t>
      </w:r>
    </w:p>
    <w:p w14:paraId="1DD43ED6" w14:textId="57576F86" w:rsidR="001D34F4" w:rsidRPr="001D34F4" w:rsidRDefault="001D34F4" w:rsidP="001D34F4">
      <w:pPr>
        <w:spacing w:after="0"/>
        <w:rPr>
          <w:rFonts w:cs="Times New Roman"/>
          <w:b/>
          <w:bCs/>
          <w:szCs w:val="24"/>
        </w:rPr>
      </w:pPr>
      <w:r w:rsidRPr="001D34F4">
        <w:rPr>
          <w:rFonts w:cs="Times New Roman"/>
          <w:b/>
          <w:bCs/>
          <w:szCs w:val="24"/>
        </w:rPr>
        <w:t xml:space="preserve">Rationale of the Study </w:t>
      </w:r>
    </w:p>
    <w:p w14:paraId="2BD6ED34" w14:textId="21D5BE9E" w:rsidR="00B26429" w:rsidRDefault="000A68E7" w:rsidP="00E11F75">
      <w:pPr>
        <w:spacing w:after="0"/>
        <w:ind w:firstLine="720"/>
        <w:jc w:val="both"/>
        <w:rPr>
          <w:rFonts w:cs="Times New Roman"/>
          <w:szCs w:val="24"/>
        </w:rPr>
      </w:pPr>
      <w:r w:rsidRPr="006D7C8E">
        <w:rPr>
          <w:rFonts w:cs="Times New Roman"/>
          <w:szCs w:val="24"/>
        </w:rPr>
        <w:t xml:space="preserve">The major aim of conducting </w:t>
      </w:r>
      <w:r w:rsidR="004B7B48">
        <w:rPr>
          <w:rFonts w:cs="Times New Roman"/>
          <w:szCs w:val="24"/>
        </w:rPr>
        <w:t xml:space="preserve">the </w:t>
      </w:r>
      <w:r w:rsidRPr="006D7C8E">
        <w:rPr>
          <w:rFonts w:cs="Times New Roman"/>
          <w:szCs w:val="24"/>
        </w:rPr>
        <w:t xml:space="preserve">present study was </w:t>
      </w:r>
      <w:r w:rsidR="00B26429">
        <w:rPr>
          <w:rFonts w:cs="Times New Roman"/>
          <w:szCs w:val="24"/>
        </w:rPr>
        <w:t>t</w:t>
      </w:r>
      <w:r w:rsidR="00B26429" w:rsidRPr="00B26429">
        <w:rPr>
          <w:rFonts w:cs="Times New Roman"/>
          <w:szCs w:val="24"/>
        </w:rPr>
        <w:t>o</w:t>
      </w:r>
      <w:r w:rsidR="009E1179">
        <w:rPr>
          <w:rFonts w:cs="Times New Roman"/>
          <w:szCs w:val="24"/>
        </w:rPr>
        <w:t xml:space="preserve"> examine the </w:t>
      </w:r>
      <w:r w:rsidR="0077183A" w:rsidRPr="0077183A">
        <w:rPr>
          <w:rFonts w:cs="Times New Roman"/>
          <w:szCs w:val="24"/>
        </w:rPr>
        <w:t xml:space="preserve">effect of social capital on marital aggression among married students. </w:t>
      </w:r>
      <w:r w:rsidR="009E1179">
        <w:rPr>
          <w:rFonts w:cs="Times New Roman"/>
          <w:szCs w:val="24"/>
        </w:rPr>
        <w:t>I</w:t>
      </w:r>
      <w:r w:rsidR="00B26429">
        <w:rPr>
          <w:rFonts w:cs="Times New Roman"/>
          <w:szCs w:val="24"/>
        </w:rPr>
        <w:t>t also aimed to</w:t>
      </w:r>
      <w:r w:rsidR="00B26429" w:rsidRPr="00B26429">
        <w:rPr>
          <w:rFonts w:cs="Times New Roman"/>
          <w:szCs w:val="24"/>
        </w:rPr>
        <w:t xml:space="preserve"> find out the demographic </w:t>
      </w:r>
      <w:r w:rsidR="0077183A">
        <w:rPr>
          <w:rFonts w:cs="Times New Roman"/>
          <w:szCs w:val="24"/>
        </w:rPr>
        <w:t xml:space="preserve">differences </w:t>
      </w:r>
      <w:r w:rsidR="009E1179">
        <w:rPr>
          <w:rFonts w:cs="Times New Roman"/>
          <w:szCs w:val="24"/>
        </w:rPr>
        <w:t xml:space="preserve">of </w:t>
      </w:r>
      <w:r w:rsidR="0077183A">
        <w:rPr>
          <w:rFonts w:cs="Times New Roman"/>
          <w:szCs w:val="24"/>
        </w:rPr>
        <w:t>age</w:t>
      </w:r>
      <w:r w:rsidR="009E1179">
        <w:rPr>
          <w:rFonts w:cs="Times New Roman"/>
          <w:szCs w:val="24"/>
        </w:rPr>
        <w:t xml:space="preserve"> and </w:t>
      </w:r>
      <w:r w:rsidR="0077183A">
        <w:rPr>
          <w:rFonts w:cs="Times New Roman"/>
          <w:szCs w:val="24"/>
        </w:rPr>
        <w:t>gender</w:t>
      </w:r>
      <w:r w:rsidR="009E1179">
        <w:rPr>
          <w:rFonts w:cs="Times New Roman"/>
          <w:szCs w:val="24"/>
        </w:rPr>
        <w:t xml:space="preserve"> </w:t>
      </w:r>
      <w:r w:rsidR="0077183A">
        <w:rPr>
          <w:rFonts w:cs="Times New Roman"/>
          <w:szCs w:val="24"/>
        </w:rPr>
        <w:t xml:space="preserve">in </w:t>
      </w:r>
      <w:r w:rsidR="0077183A" w:rsidRPr="0077183A">
        <w:rPr>
          <w:rFonts w:cs="Times New Roman"/>
          <w:szCs w:val="24"/>
        </w:rPr>
        <w:t>social capital on marital aggression among married students.</w:t>
      </w:r>
      <w:r w:rsidR="009E1179">
        <w:rPr>
          <w:rFonts w:cs="Times New Roman"/>
          <w:szCs w:val="24"/>
        </w:rPr>
        <w:t xml:space="preserve"> T</w:t>
      </w:r>
      <w:r w:rsidR="00B26429">
        <w:rPr>
          <w:rFonts w:cs="Times New Roman"/>
          <w:szCs w:val="24"/>
        </w:rPr>
        <w:t>he study on</w:t>
      </w:r>
      <w:r w:rsidR="0077183A" w:rsidRPr="0077183A">
        <w:t xml:space="preserve"> </w:t>
      </w:r>
      <w:r w:rsidR="0077183A" w:rsidRPr="0077183A">
        <w:rPr>
          <w:rFonts w:cs="Times New Roman"/>
          <w:szCs w:val="24"/>
        </w:rPr>
        <w:t>the effect of social capital on marital aggression among married students</w:t>
      </w:r>
      <w:r w:rsidR="00B26429" w:rsidRPr="00B26429">
        <w:rPr>
          <w:rFonts w:cs="Times New Roman"/>
          <w:szCs w:val="24"/>
        </w:rPr>
        <w:t xml:space="preserve"> </w:t>
      </w:r>
      <w:r w:rsidR="004B7B48">
        <w:rPr>
          <w:rFonts w:cs="Times New Roman"/>
          <w:szCs w:val="24"/>
        </w:rPr>
        <w:t>has</w:t>
      </w:r>
      <w:r w:rsidR="00B26429" w:rsidRPr="00B26429">
        <w:rPr>
          <w:rFonts w:cs="Times New Roman"/>
          <w:szCs w:val="24"/>
        </w:rPr>
        <w:t xml:space="preserve"> not </w:t>
      </w:r>
      <w:r w:rsidR="004B7B48">
        <w:rPr>
          <w:rFonts w:cs="Times New Roman"/>
          <w:szCs w:val="24"/>
        </w:rPr>
        <w:t xml:space="preserve">been </w:t>
      </w:r>
      <w:r w:rsidR="00B26429" w:rsidRPr="00B26429">
        <w:rPr>
          <w:rFonts w:cs="Times New Roman"/>
          <w:szCs w:val="24"/>
        </w:rPr>
        <w:t>studied before</w:t>
      </w:r>
      <w:r w:rsidR="004B7B48">
        <w:rPr>
          <w:rFonts w:cs="Times New Roman"/>
          <w:szCs w:val="24"/>
        </w:rPr>
        <w:t>;</w:t>
      </w:r>
      <w:r w:rsidR="00B26429" w:rsidRPr="00B26429">
        <w:rPr>
          <w:rFonts w:cs="Times New Roman"/>
          <w:szCs w:val="24"/>
        </w:rPr>
        <w:t xml:space="preserve"> therefore</w:t>
      </w:r>
      <w:r w:rsidR="00E07370">
        <w:rPr>
          <w:rFonts w:cs="Times New Roman"/>
          <w:szCs w:val="24"/>
        </w:rPr>
        <w:t>,</w:t>
      </w:r>
      <w:r w:rsidR="00B26429" w:rsidRPr="00B26429">
        <w:rPr>
          <w:rFonts w:cs="Times New Roman"/>
          <w:szCs w:val="24"/>
        </w:rPr>
        <w:t xml:space="preserve"> importance of current study can’t be neglected </w:t>
      </w:r>
      <w:r w:rsidR="00E07370">
        <w:rPr>
          <w:rFonts w:cs="Times New Roman"/>
          <w:szCs w:val="24"/>
        </w:rPr>
        <w:t xml:space="preserve">in the </w:t>
      </w:r>
      <w:r w:rsidR="00B26429" w:rsidRPr="00B26429">
        <w:rPr>
          <w:rFonts w:cs="Times New Roman"/>
          <w:szCs w:val="24"/>
        </w:rPr>
        <w:t>present scenario.</w:t>
      </w:r>
    </w:p>
    <w:p w14:paraId="6F569E55" w14:textId="2198C44C" w:rsidR="00B26429" w:rsidRDefault="00B26429" w:rsidP="00E11F75">
      <w:pPr>
        <w:spacing w:after="0"/>
        <w:ind w:firstLine="720"/>
        <w:jc w:val="both"/>
        <w:rPr>
          <w:rFonts w:cs="Times New Roman"/>
          <w:szCs w:val="24"/>
        </w:rPr>
      </w:pPr>
      <w:r w:rsidRPr="00B26429">
        <w:rPr>
          <w:rFonts w:cs="Times New Roman"/>
          <w:szCs w:val="24"/>
        </w:rPr>
        <w:lastRenderedPageBreak/>
        <w:t>The current research will be beneficial for fulfilling the gaps in existing literature by providing detail</w:t>
      </w:r>
      <w:r w:rsidR="00E07370">
        <w:rPr>
          <w:rFonts w:cs="Times New Roman"/>
          <w:szCs w:val="24"/>
        </w:rPr>
        <w:t>ed</w:t>
      </w:r>
      <w:r w:rsidRPr="00B26429">
        <w:rPr>
          <w:rFonts w:cs="Times New Roman"/>
          <w:szCs w:val="24"/>
        </w:rPr>
        <w:t xml:space="preserve"> infor</w:t>
      </w:r>
      <w:r w:rsidR="0077183A">
        <w:rPr>
          <w:rFonts w:cs="Times New Roman"/>
          <w:szCs w:val="24"/>
        </w:rPr>
        <w:t>mation about social capital</w:t>
      </w:r>
      <w:r w:rsidR="00E07370">
        <w:rPr>
          <w:rFonts w:cs="Times New Roman"/>
          <w:szCs w:val="24"/>
        </w:rPr>
        <w:t xml:space="preserve"> and</w:t>
      </w:r>
      <w:r w:rsidR="0077183A">
        <w:rPr>
          <w:rFonts w:cs="Times New Roman"/>
          <w:szCs w:val="24"/>
        </w:rPr>
        <w:t xml:space="preserve"> marital status</w:t>
      </w:r>
      <w:r>
        <w:rPr>
          <w:rFonts w:cs="Times New Roman"/>
          <w:szCs w:val="24"/>
        </w:rPr>
        <w:t>.</w:t>
      </w:r>
      <w:r w:rsidRPr="00B26429">
        <w:rPr>
          <w:rFonts w:cs="Times New Roman"/>
          <w:szCs w:val="24"/>
        </w:rPr>
        <w:t xml:space="preserve"> The current research wi</w:t>
      </w:r>
      <w:r w:rsidR="0077183A">
        <w:rPr>
          <w:rFonts w:cs="Times New Roman"/>
          <w:szCs w:val="24"/>
        </w:rPr>
        <w:t>ll be beneficial for married students</w:t>
      </w:r>
      <w:r w:rsidRPr="00B26429">
        <w:rPr>
          <w:rFonts w:cs="Times New Roman"/>
          <w:szCs w:val="24"/>
        </w:rPr>
        <w:t xml:space="preserve"> by providing information </w:t>
      </w:r>
      <w:r w:rsidR="00E07370">
        <w:rPr>
          <w:rFonts w:cs="Times New Roman"/>
          <w:szCs w:val="24"/>
        </w:rPr>
        <w:t>on</w:t>
      </w:r>
      <w:r w:rsidRPr="00B26429">
        <w:rPr>
          <w:rFonts w:cs="Times New Roman"/>
          <w:szCs w:val="24"/>
        </w:rPr>
        <w:t xml:space="preserve"> how to cope with </w:t>
      </w:r>
      <w:r w:rsidR="0077183A">
        <w:rPr>
          <w:rFonts w:cs="Times New Roman"/>
          <w:szCs w:val="24"/>
        </w:rPr>
        <w:t xml:space="preserve">marital aggression </w:t>
      </w:r>
      <w:r w:rsidRPr="00B26429">
        <w:rPr>
          <w:rFonts w:cs="Times New Roman"/>
          <w:szCs w:val="24"/>
        </w:rPr>
        <w:t xml:space="preserve">in relation </w:t>
      </w:r>
      <w:r w:rsidR="00E07370">
        <w:rPr>
          <w:rFonts w:cs="Times New Roman"/>
          <w:szCs w:val="24"/>
        </w:rPr>
        <w:t>to</w:t>
      </w:r>
      <w:r w:rsidRPr="00B26429">
        <w:rPr>
          <w:rFonts w:cs="Times New Roman"/>
          <w:szCs w:val="24"/>
        </w:rPr>
        <w:t xml:space="preserve"> others. The recent research can be helpful for deve</w:t>
      </w:r>
      <w:r>
        <w:rPr>
          <w:rFonts w:cs="Times New Roman"/>
          <w:szCs w:val="24"/>
        </w:rPr>
        <w:t xml:space="preserve">loping strategies for improving </w:t>
      </w:r>
      <w:r w:rsidR="009E1179">
        <w:rPr>
          <w:rFonts w:cs="Times New Roman"/>
          <w:szCs w:val="24"/>
        </w:rPr>
        <w:t>s</w:t>
      </w:r>
      <w:r w:rsidR="0077183A">
        <w:rPr>
          <w:rFonts w:cs="Times New Roman"/>
          <w:szCs w:val="24"/>
        </w:rPr>
        <w:t xml:space="preserve">ocial capital </w:t>
      </w:r>
      <w:r w:rsidR="00E65F6A">
        <w:rPr>
          <w:rFonts w:cs="Times New Roman"/>
          <w:szCs w:val="24"/>
        </w:rPr>
        <w:t>and reducing marital aggression</w:t>
      </w:r>
      <w:r w:rsidRPr="00B26429">
        <w:rPr>
          <w:rFonts w:cs="Times New Roman"/>
          <w:szCs w:val="24"/>
        </w:rPr>
        <w:t>.</w:t>
      </w:r>
    </w:p>
    <w:p w14:paraId="4B983DEC" w14:textId="392474DA" w:rsidR="00ED507A" w:rsidRPr="002E0A10" w:rsidRDefault="000A68E7" w:rsidP="002E0A10">
      <w:pPr>
        <w:spacing w:after="0"/>
        <w:jc w:val="center"/>
        <w:rPr>
          <w:rFonts w:cs="Times New Roman"/>
          <w:b/>
          <w:bCs/>
          <w:szCs w:val="24"/>
        </w:rPr>
      </w:pPr>
      <w:bookmarkStart w:id="6" w:name="_Toc105756528"/>
      <w:bookmarkStart w:id="7" w:name="_Toc106049320"/>
      <w:bookmarkStart w:id="8" w:name="_Toc137633396"/>
      <w:r w:rsidRPr="002E0A10">
        <w:rPr>
          <w:b/>
          <w:bCs/>
        </w:rPr>
        <w:t>Methods</w:t>
      </w:r>
      <w:bookmarkStart w:id="9" w:name="_Toc46692857"/>
      <w:bookmarkStart w:id="10" w:name="_Toc106049321"/>
      <w:bookmarkStart w:id="11" w:name="_Toc137633397"/>
      <w:bookmarkStart w:id="12" w:name="_Toc46692858"/>
      <w:bookmarkEnd w:id="6"/>
      <w:bookmarkEnd w:id="7"/>
      <w:bookmarkEnd w:id="8"/>
    </w:p>
    <w:bookmarkEnd w:id="9"/>
    <w:bookmarkEnd w:id="10"/>
    <w:bookmarkEnd w:id="11"/>
    <w:p w14:paraId="664ABA1B" w14:textId="0EC2B897" w:rsidR="00ED507A" w:rsidRPr="002E0A10" w:rsidRDefault="00ED507A" w:rsidP="00ED507A">
      <w:pPr>
        <w:rPr>
          <w:b/>
          <w:bCs/>
        </w:rPr>
      </w:pPr>
      <w:r w:rsidRPr="002E0A10">
        <w:rPr>
          <w:b/>
          <w:bCs/>
        </w:rPr>
        <w:t>Objectives</w:t>
      </w:r>
    </w:p>
    <w:p w14:paraId="024B6729" w14:textId="2A8C5FFA" w:rsidR="009B791D" w:rsidRPr="009B791D" w:rsidRDefault="009B791D" w:rsidP="002C69FB">
      <w:pPr>
        <w:ind w:firstLine="360"/>
      </w:pPr>
      <w:r w:rsidRPr="009B791D">
        <w:t>The current study included the following objectives.</w:t>
      </w:r>
    </w:p>
    <w:p w14:paraId="21C146DB" w14:textId="582C1179" w:rsidR="009B791D" w:rsidRPr="009B791D" w:rsidRDefault="002E5E3B" w:rsidP="009B791D">
      <w:pPr>
        <w:numPr>
          <w:ilvl w:val="0"/>
          <w:numId w:val="15"/>
        </w:numPr>
      </w:pPr>
      <w:r>
        <w:t>To investigate the e</w:t>
      </w:r>
      <w:r w:rsidRPr="002E5E3B">
        <w:t>ffect of social capital on marital aggression among married students.</w:t>
      </w:r>
    </w:p>
    <w:p w14:paraId="0D652EBF" w14:textId="4CA9A1BE" w:rsidR="00ED507A" w:rsidRDefault="009B791D" w:rsidP="00ED507A">
      <w:pPr>
        <w:numPr>
          <w:ilvl w:val="0"/>
          <w:numId w:val="15"/>
        </w:numPr>
      </w:pPr>
      <w:r w:rsidRPr="009B791D">
        <w:t xml:space="preserve">To find out the demographic </w:t>
      </w:r>
      <w:r w:rsidR="002E5E3B">
        <w:t xml:space="preserve">differences </w:t>
      </w:r>
      <w:r w:rsidR="00A2494D">
        <w:t xml:space="preserve">of </w:t>
      </w:r>
      <w:r w:rsidR="002E5E3B">
        <w:t>age</w:t>
      </w:r>
      <w:r w:rsidR="00A2494D">
        <w:t xml:space="preserve"> and </w:t>
      </w:r>
      <w:r w:rsidR="002E5E3B">
        <w:t>gender</w:t>
      </w:r>
      <w:bookmarkStart w:id="13" w:name="_Toc106049322"/>
      <w:r w:rsidR="00A2494D">
        <w:t xml:space="preserve"> </w:t>
      </w:r>
      <w:r w:rsidR="002E5E3B">
        <w:t xml:space="preserve">in </w:t>
      </w:r>
      <w:r w:rsidR="002E5E3B" w:rsidRPr="002E5E3B">
        <w:t xml:space="preserve">social capital </w:t>
      </w:r>
      <w:r w:rsidR="00A2494D">
        <w:t xml:space="preserve">and </w:t>
      </w:r>
      <w:r w:rsidR="002E5E3B" w:rsidRPr="002E5E3B">
        <w:t xml:space="preserve">marital aggression </w:t>
      </w:r>
      <w:r w:rsidR="002E5E3B">
        <w:t>among married students.</w:t>
      </w:r>
      <w:bookmarkStart w:id="14" w:name="_Toc137633398"/>
    </w:p>
    <w:p w14:paraId="2BFAE862" w14:textId="6C156F8C" w:rsidR="009B791D" w:rsidRPr="002E0A10" w:rsidRDefault="009B791D" w:rsidP="00ED507A">
      <w:pPr>
        <w:rPr>
          <w:b/>
          <w:bCs/>
        </w:rPr>
      </w:pPr>
      <w:r w:rsidRPr="002E0A10">
        <w:rPr>
          <w:b/>
          <w:bCs/>
        </w:rPr>
        <w:t>Hypotheses</w:t>
      </w:r>
      <w:bookmarkEnd w:id="12"/>
      <w:bookmarkEnd w:id="13"/>
      <w:bookmarkEnd w:id="14"/>
    </w:p>
    <w:p w14:paraId="53B1CE2E" w14:textId="3EAB6EC7" w:rsidR="009B791D" w:rsidRDefault="009B791D" w:rsidP="002C69FB">
      <w:pPr>
        <w:ind w:firstLine="360"/>
      </w:pPr>
      <w:r w:rsidRPr="009B791D">
        <w:t>The hypotheses of the current study are given below:</w:t>
      </w:r>
    </w:p>
    <w:p w14:paraId="0832C392" w14:textId="3F6F6F7D" w:rsidR="003C6C69" w:rsidRDefault="00787F93" w:rsidP="003C6C69">
      <w:pPr>
        <w:pStyle w:val="ListParagraph"/>
        <w:numPr>
          <w:ilvl w:val="0"/>
          <w:numId w:val="22"/>
        </w:numPr>
        <w:spacing w:after="200"/>
      </w:pPr>
      <w:r>
        <w:t>Social c</w:t>
      </w:r>
      <w:r w:rsidR="00C17F9B">
        <w:t xml:space="preserve">apital is negatively </w:t>
      </w:r>
      <w:r w:rsidR="003C6C69">
        <w:t xml:space="preserve">related to marital aggression </w:t>
      </w:r>
      <w:r>
        <w:t>among married students</w:t>
      </w:r>
      <w:r w:rsidR="003C6C69">
        <w:t>.</w:t>
      </w:r>
    </w:p>
    <w:p w14:paraId="1E857901" w14:textId="2255BF31" w:rsidR="003C6C69" w:rsidRDefault="00787F93" w:rsidP="003C6C69">
      <w:pPr>
        <w:pStyle w:val="ListParagraph"/>
        <w:numPr>
          <w:ilvl w:val="0"/>
          <w:numId w:val="22"/>
        </w:numPr>
        <w:spacing w:after="200"/>
      </w:pPr>
      <w:r>
        <w:t xml:space="preserve">Social capital is </w:t>
      </w:r>
      <w:r w:rsidR="00E07370">
        <w:t xml:space="preserve">a </w:t>
      </w:r>
      <w:r>
        <w:t>significant predictor of marital aggression among married students.</w:t>
      </w:r>
    </w:p>
    <w:p w14:paraId="017FE15A" w14:textId="4E947C10" w:rsidR="003C6C69" w:rsidRDefault="003C6C69" w:rsidP="003C6C69">
      <w:pPr>
        <w:pStyle w:val="ListParagraph"/>
        <w:numPr>
          <w:ilvl w:val="0"/>
          <w:numId w:val="22"/>
        </w:numPr>
        <w:spacing w:after="200"/>
      </w:pPr>
      <w:r>
        <w:t>Male</w:t>
      </w:r>
      <w:r w:rsidR="00E07370">
        <w:t>s</w:t>
      </w:r>
      <w:r>
        <w:t xml:space="preserve"> have high </w:t>
      </w:r>
      <w:r w:rsidR="00787F93">
        <w:t>social c</w:t>
      </w:r>
      <w:r>
        <w:t xml:space="preserve">apital, </w:t>
      </w:r>
      <w:r w:rsidR="00787F93">
        <w:t xml:space="preserve">and </w:t>
      </w:r>
      <w:r>
        <w:t xml:space="preserve">marital aggression </w:t>
      </w:r>
      <w:r w:rsidR="00787F93">
        <w:t>as compared to females</w:t>
      </w:r>
      <w:r>
        <w:t>.</w:t>
      </w:r>
    </w:p>
    <w:p w14:paraId="21F4DFD6" w14:textId="31F38000" w:rsidR="003C6C69" w:rsidRDefault="00787F93" w:rsidP="00787F93">
      <w:pPr>
        <w:pStyle w:val="ListParagraph"/>
        <w:numPr>
          <w:ilvl w:val="0"/>
          <w:numId w:val="22"/>
        </w:numPr>
        <w:spacing w:after="200"/>
      </w:pPr>
      <w:r>
        <w:t xml:space="preserve">Age is negatively related to </w:t>
      </w:r>
      <w:r w:rsidR="003C6C69">
        <w:t xml:space="preserve">marital aggression </w:t>
      </w:r>
      <w:r>
        <w:t>and social c</w:t>
      </w:r>
      <w:r w:rsidR="003C6C69">
        <w:t>apital.</w:t>
      </w:r>
    </w:p>
    <w:p w14:paraId="2325EDD5" w14:textId="77777777" w:rsidR="00E11F75" w:rsidRDefault="00E11F75" w:rsidP="00ED507A">
      <w:pPr>
        <w:spacing w:after="200"/>
        <w:rPr>
          <w:b/>
          <w:bCs/>
        </w:rPr>
      </w:pPr>
      <w:bookmarkStart w:id="15" w:name="_Toc105756531"/>
      <w:bookmarkStart w:id="16" w:name="_Toc106049323"/>
      <w:bookmarkStart w:id="17" w:name="_Toc137633399"/>
    </w:p>
    <w:p w14:paraId="0121D6BB" w14:textId="77777777" w:rsidR="00E11F75" w:rsidRDefault="00E11F75" w:rsidP="00ED507A">
      <w:pPr>
        <w:spacing w:after="200"/>
        <w:rPr>
          <w:b/>
          <w:bCs/>
        </w:rPr>
      </w:pPr>
    </w:p>
    <w:p w14:paraId="0D6AB62A" w14:textId="33084091" w:rsidR="000A68E7" w:rsidRPr="002E0A10" w:rsidRDefault="000A68E7" w:rsidP="00ED507A">
      <w:pPr>
        <w:spacing w:after="200"/>
        <w:rPr>
          <w:b/>
          <w:bCs/>
        </w:rPr>
      </w:pPr>
      <w:r w:rsidRPr="002E0A10">
        <w:rPr>
          <w:b/>
          <w:bCs/>
        </w:rPr>
        <w:lastRenderedPageBreak/>
        <w:t>Operational Definitions of Variables</w:t>
      </w:r>
      <w:bookmarkEnd w:id="15"/>
      <w:bookmarkEnd w:id="16"/>
      <w:bookmarkEnd w:id="17"/>
      <w:r w:rsidRPr="002E0A10">
        <w:rPr>
          <w:b/>
          <w:bCs/>
        </w:rPr>
        <w:t xml:space="preserve"> </w:t>
      </w:r>
    </w:p>
    <w:p w14:paraId="78AB4A6D" w14:textId="0A5EA981" w:rsidR="00ED507A" w:rsidRDefault="009B791D" w:rsidP="00E11F75">
      <w:pPr>
        <w:spacing w:after="200"/>
        <w:ind w:firstLine="720"/>
        <w:jc w:val="both"/>
        <w:rPr>
          <w:rFonts w:eastAsia="Calibri" w:cs="Times New Roman"/>
          <w:szCs w:val="24"/>
        </w:rPr>
      </w:pPr>
      <w:r w:rsidRPr="009B791D">
        <w:rPr>
          <w:rFonts w:eastAsia="Calibri" w:cs="Times New Roman"/>
          <w:szCs w:val="24"/>
        </w:rPr>
        <w:t>The</w:t>
      </w:r>
      <w:r w:rsidR="002E5E3B" w:rsidRPr="002E5E3B">
        <w:t xml:space="preserve"> </w:t>
      </w:r>
      <w:r w:rsidR="002E5E3B">
        <w:rPr>
          <w:rFonts w:eastAsia="Calibri" w:cs="Times New Roman"/>
          <w:szCs w:val="24"/>
        </w:rPr>
        <w:t>v</w:t>
      </w:r>
      <w:r w:rsidR="002E5E3B" w:rsidRPr="002E5E3B">
        <w:rPr>
          <w:rFonts w:eastAsia="Calibri" w:cs="Times New Roman"/>
          <w:szCs w:val="24"/>
        </w:rPr>
        <w:t>ariables included in the present study are Social Capital</w:t>
      </w:r>
      <w:r w:rsidR="00787F93">
        <w:rPr>
          <w:rFonts w:eastAsia="Calibri" w:cs="Times New Roman"/>
          <w:szCs w:val="24"/>
        </w:rPr>
        <w:t xml:space="preserve"> and</w:t>
      </w:r>
      <w:r w:rsidR="002E5E3B" w:rsidRPr="002E5E3B">
        <w:rPr>
          <w:rFonts w:eastAsia="Calibri" w:cs="Times New Roman"/>
          <w:szCs w:val="24"/>
        </w:rPr>
        <w:t xml:space="preserve"> Marital Aggression</w:t>
      </w:r>
      <w:r w:rsidR="00787F93">
        <w:rPr>
          <w:rFonts w:eastAsia="Calibri" w:cs="Times New Roman"/>
          <w:szCs w:val="24"/>
        </w:rPr>
        <w:t>.</w:t>
      </w:r>
      <w:r w:rsidR="002E5E3B" w:rsidRPr="002E5E3B">
        <w:rPr>
          <w:rFonts w:eastAsia="Calibri" w:cs="Times New Roman"/>
          <w:szCs w:val="24"/>
        </w:rPr>
        <w:t xml:space="preserve"> Conceptual and operational definition</w:t>
      </w:r>
      <w:r w:rsidR="00E07370">
        <w:rPr>
          <w:rFonts w:eastAsia="Calibri" w:cs="Times New Roman"/>
          <w:szCs w:val="24"/>
        </w:rPr>
        <w:t>s</w:t>
      </w:r>
      <w:r w:rsidR="002E5E3B" w:rsidRPr="002E5E3B">
        <w:rPr>
          <w:rFonts w:eastAsia="Calibri" w:cs="Times New Roman"/>
          <w:szCs w:val="24"/>
        </w:rPr>
        <w:t xml:space="preserve"> of the variables are mentioned below</w:t>
      </w:r>
      <w:r w:rsidRPr="009B791D">
        <w:rPr>
          <w:rFonts w:eastAsia="Calibri" w:cs="Times New Roman"/>
          <w:szCs w:val="24"/>
        </w:rPr>
        <w:t>:</w:t>
      </w:r>
      <w:bookmarkStart w:id="18" w:name="_Toc137633400"/>
    </w:p>
    <w:p w14:paraId="5F9DFD3B" w14:textId="7D9C851B" w:rsidR="002E5E3B" w:rsidRPr="002E0A10" w:rsidRDefault="002E5E3B" w:rsidP="00ED507A">
      <w:pPr>
        <w:spacing w:after="200"/>
        <w:rPr>
          <w:rFonts w:eastAsia="Calibri" w:cs="Times New Roman"/>
          <w:b/>
          <w:bCs/>
          <w:szCs w:val="24"/>
        </w:rPr>
      </w:pPr>
      <w:r w:rsidRPr="002E0A10">
        <w:rPr>
          <w:b/>
          <w:bCs/>
        </w:rPr>
        <w:t>Social Capital</w:t>
      </w:r>
      <w:bookmarkEnd w:id="18"/>
      <w:r w:rsidRPr="002E0A10">
        <w:rPr>
          <w:b/>
          <w:bCs/>
        </w:rPr>
        <w:t xml:space="preserve">  </w:t>
      </w:r>
    </w:p>
    <w:p w14:paraId="5051BBF0" w14:textId="7E2FD5F8" w:rsidR="002E5E3B" w:rsidRPr="00ED507A" w:rsidRDefault="002E5E3B" w:rsidP="00653957">
      <w:pPr>
        <w:spacing w:after="200"/>
        <w:ind w:firstLine="720"/>
        <w:rPr>
          <w:rFonts w:eastAsia="Calibri" w:cs="Times New Roman"/>
          <w:szCs w:val="24"/>
        </w:rPr>
      </w:pPr>
      <w:bookmarkStart w:id="19" w:name="_GoBack"/>
      <w:r w:rsidRPr="002E5E3B">
        <w:rPr>
          <w:rFonts w:eastAsia="Calibri" w:cs="Times New Roman"/>
          <w:szCs w:val="24"/>
        </w:rPr>
        <w:t>Social capital</w:t>
      </w:r>
      <w:r w:rsidR="001B0246">
        <w:rPr>
          <w:rFonts w:eastAsia="Calibri" w:cs="Times New Roman"/>
          <w:szCs w:val="24"/>
        </w:rPr>
        <w:t xml:space="preserve"> is characterized as a</w:t>
      </w:r>
      <w:r w:rsidRPr="002E5E3B">
        <w:rPr>
          <w:rFonts w:eastAsia="Calibri" w:cs="Times New Roman"/>
          <w:szCs w:val="24"/>
        </w:rPr>
        <w:t xml:space="preserve"> </w:t>
      </w:r>
      <w:r w:rsidR="001B0246">
        <w:rPr>
          <w:rFonts w:eastAsia="Calibri" w:cs="Times New Roman"/>
          <w:szCs w:val="24"/>
        </w:rPr>
        <w:t xml:space="preserve">beneficial </w:t>
      </w:r>
      <w:r w:rsidRPr="002E5E3B">
        <w:rPr>
          <w:rFonts w:eastAsia="Calibri" w:cs="Times New Roman"/>
          <w:szCs w:val="24"/>
        </w:rPr>
        <w:t>relationship</w:t>
      </w:r>
      <w:r w:rsidR="001B0246">
        <w:rPr>
          <w:rFonts w:eastAsia="Calibri" w:cs="Times New Roman"/>
          <w:szCs w:val="24"/>
        </w:rPr>
        <w:t xml:space="preserve"> that is reciprocal in nature</w:t>
      </w:r>
      <w:r w:rsidRPr="002E5E3B">
        <w:rPr>
          <w:rFonts w:eastAsia="Calibri" w:cs="Times New Roman"/>
          <w:szCs w:val="24"/>
        </w:rPr>
        <w:t xml:space="preserve">. </w:t>
      </w:r>
      <w:r w:rsidR="001B0246">
        <w:rPr>
          <w:rFonts w:eastAsia="Calibri" w:cs="Times New Roman"/>
          <w:szCs w:val="24"/>
        </w:rPr>
        <w:t xml:space="preserve">Social capital helps </w:t>
      </w:r>
      <w:r w:rsidRPr="002E5E3B">
        <w:rPr>
          <w:rFonts w:eastAsia="Calibri" w:cs="Times New Roman"/>
          <w:szCs w:val="24"/>
        </w:rPr>
        <w:t xml:space="preserve">individuals </w:t>
      </w:r>
      <w:r w:rsidR="001B0246">
        <w:rPr>
          <w:rFonts w:eastAsia="Calibri" w:cs="Times New Roman"/>
          <w:szCs w:val="24"/>
        </w:rPr>
        <w:t xml:space="preserve">to </w:t>
      </w:r>
      <w:r w:rsidRPr="002E5E3B">
        <w:rPr>
          <w:rFonts w:eastAsia="Calibri" w:cs="Times New Roman"/>
          <w:szCs w:val="24"/>
        </w:rPr>
        <w:t xml:space="preserve">utilize external resources </w:t>
      </w:r>
      <w:r w:rsidR="001B0246">
        <w:rPr>
          <w:rFonts w:eastAsia="Calibri" w:cs="Times New Roman"/>
          <w:szCs w:val="24"/>
        </w:rPr>
        <w:t xml:space="preserve">to maximize the impact of </w:t>
      </w:r>
      <w:r w:rsidRPr="002E5E3B">
        <w:rPr>
          <w:rFonts w:eastAsia="Calibri" w:cs="Times New Roman"/>
          <w:szCs w:val="24"/>
        </w:rPr>
        <w:t xml:space="preserve">resources </w:t>
      </w:r>
      <w:r w:rsidR="001B0246">
        <w:rPr>
          <w:rFonts w:eastAsia="Calibri" w:cs="Times New Roman"/>
          <w:szCs w:val="24"/>
        </w:rPr>
        <w:t xml:space="preserve">through sharing information and knowledge </w:t>
      </w:r>
      <w:r w:rsidRPr="002E5E3B">
        <w:rPr>
          <w:rFonts w:eastAsia="Calibri" w:cs="Times New Roman"/>
          <w:szCs w:val="24"/>
        </w:rPr>
        <w:t>(</w:t>
      </w:r>
      <w:r w:rsidR="00843050">
        <w:rPr>
          <w:rFonts w:eastAsia="Calibri" w:cs="Times New Roman"/>
          <w:szCs w:val="24"/>
        </w:rPr>
        <w:t xml:space="preserve">Xu </w:t>
      </w:r>
      <w:r w:rsidRPr="002E5E3B">
        <w:rPr>
          <w:rFonts w:eastAsia="Calibri" w:cs="Times New Roman"/>
          <w:szCs w:val="24"/>
        </w:rPr>
        <w:t>et al., 20</w:t>
      </w:r>
      <w:r w:rsidR="00843050">
        <w:rPr>
          <w:rFonts w:eastAsia="Calibri" w:cs="Times New Roman"/>
          <w:szCs w:val="24"/>
        </w:rPr>
        <w:t>22</w:t>
      </w:r>
      <w:r w:rsidRPr="002E5E3B">
        <w:rPr>
          <w:rFonts w:eastAsia="Calibri" w:cs="Times New Roman"/>
          <w:szCs w:val="24"/>
        </w:rPr>
        <w:t>).</w:t>
      </w:r>
      <w:r w:rsidR="00843050">
        <w:rPr>
          <w:rFonts w:eastAsia="Calibri" w:cs="Times New Roman"/>
          <w:szCs w:val="24"/>
        </w:rPr>
        <w:t xml:space="preserve"> </w:t>
      </w:r>
      <w:r w:rsidRPr="002E5E3B">
        <w:rPr>
          <w:rFonts w:eastAsia="Calibri" w:cs="Times New Roman"/>
          <w:szCs w:val="24"/>
        </w:rPr>
        <w:t xml:space="preserve">Social capital is operationally defined as scores of individuals on </w:t>
      </w:r>
      <w:r w:rsidR="00843050">
        <w:rPr>
          <w:rFonts w:eastAsia="Calibri" w:cs="Times New Roman"/>
          <w:szCs w:val="24"/>
        </w:rPr>
        <w:t xml:space="preserve">Personal </w:t>
      </w:r>
      <w:r w:rsidRPr="002E5E3B">
        <w:rPr>
          <w:rFonts w:eastAsia="Calibri" w:cs="Times New Roman"/>
          <w:szCs w:val="24"/>
        </w:rPr>
        <w:t xml:space="preserve">Social Capital scale (SCS; Chen et al., 2009). </w:t>
      </w:r>
      <w:r w:rsidR="00E07370">
        <w:rPr>
          <w:rFonts w:eastAsia="Calibri" w:cs="Times New Roman"/>
          <w:szCs w:val="24"/>
        </w:rPr>
        <w:t>A h</w:t>
      </w:r>
      <w:r w:rsidRPr="002E5E3B">
        <w:rPr>
          <w:rFonts w:eastAsia="Calibri" w:cs="Times New Roman"/>
          <w:szCs w:val="24"/>
        </w:rPr>
        <w:t>igh score will predict high social capital level in the individuals and vice versa.</w:t>
      </w:r>
      <w:bookmarkStart w:id="20" w:name="_Toc137633401"/>
      <w:bookmarkEnd w:id="19"/>
      <w:r w:rsidR="00ED507A">
        <w:rPr>
          <w:rFonts w:eastAsia="Calibri" w:cs="Times New Roman"/>
          <w:szCs w:val="24"/>
        </w:rPr>
        <w:br/>
      </w:r>
      <w:r w:rsidRPr="002E0A10">
        <w:rPr>
          <w:b/>
          <w:bCs/>
        </w:rPr>
        <w:t>Marital Aggression</w:t>
      </w:r>
      <w:bookmarkEnd w:id="20"/>
    </w:p>
    <w:p w14:paraId="1D7E2CD7" w14:textId="2AD26DBC" w:rsidR="00ED507A" w:rsidRDefault="002E5E3B" w:rsidP="00653957">
      <w:pPr>
        <w:spacing w:after="200"/>
        <w:ind w:firstLine="720"/>
        <w:jc w:val="both"/>
        <w:rPr>
          <w:rFonts w:eastAsia="Calibri" w:cs="Times New Roman"/>
          <w:szCs w:val="24"/>
        </w:rPr>
      </w:pPr>
      <w:r w:rsidRPr="002E5E3B">
        <w:rPr>
          <w:rFonts w:eastAsia="Calibri" w:cs="Times New Roman"/>
          <w:szCs w:val="24"/>
        </w:rPr>
        <w:t xml:space="preserve">Marital aggression </w:t>
      </w:r>
      <w:r w:rsidR="002A0987">
        <w:rPr>
          <w:rFonts w:eastAsia="Calibri" w:cs="Times New Roman"/>
          <w:szCs w:val="24"/>
        </w:rPr>
        <w:t>comprise</w:t>
      </w:r>
      <w:r w:rsidR="00E07370">
        <w:rPr>
          <w:rFonts w:eastAsia="Calibri" w:cs="Times New Roman"/>
          <w:szCs w:val="24"/>
        </w:rPr>
        <w:t>s</w:t>
      </w:r>
      <w:r w:rsidR="002A0987">
        <w:rPr>
          <w:rFonts w:eastAsia="Calibri" w:cs="Times New Roman"/>
          <w:szCs w:val="24"/>
        </w:rPr>
        <w:t xml:space="preserve"> acts ranging from </w:t>
      </w:r>
      <w:r w:rsidRPr="002E5E3B">
        <w:rPr>
          <w:rFonts w:eastAsia="Calibri" w:cs="Times New Roman"/>
          <w:szCs w:val="24"/>
        </w:rPr>
        <w:t xml:space="preserve">threats </w:t>
      </w:r>
      <w:r w:rsidR="006F060E">
        <w:rPr>
          <w:rFonts w:eastAsia="Calibri" w:cs="Times New Roman"/>
          <w:szCs w:val="24"/>
        </w:rPr>
        <w:t xml:space="preserve">to </w:t>
      </w:r>
      <w:r w:rsidRPr="002E5E3B">
        <w:rPr>
          <w:rFonts w:eastAsia="Calibri" w:cs="Times New Roman"/>
          <w:szCs w:val="24"/>
        </w:rPr>
        <w:t xml:space="preserve">insults, </w:t>
      </w:r>
      <w:r w:rsidR="006F060E">
        <w:rPr>
          <w:rFonts w:eastAsia="Calibri" w:cs="Times New Roman"/>
          <w:szCs w:val="24"/>
        </w:rPr>
        <w:t>to more life</w:t>
      </w:r>
      <w:r w:rsidR="00E07370">
        <w:rPr>
          <w:rFonts w:eastAsia="Calibri" w:cs="Times New Roman"/>
          <w:szCs w:val="24"/>
        </w:rPr>
        <w:t>-</w:t>
      </w:r>
      <w:proofErr w:type="gramStart"/>
      <w:r w:rsidR="006F060E">
        <w:rPr>
          <w:rFonts w:eastAsia="Calibri" w:cs="Times New Roman"/>
          <w:szCs w:val="24"/>
        </w:rPr>
        <w:t>threating</w:t>
      </w:r>
      <w:proofErr w:type="gramEnd"/>
      <w:r w:rsidR="006F060E">
        <w:rPr>
          <w:rFonts w:eastAsia="Calibri" w:cs="Times New Roman"/>
          <w:szCs w:val="24"/>
        </w:rPr>
        <w:t xml:space="preserve"> situations. It may consist of </w:t>
      </w:r>
      <w:r w:rsidRPr="002E5E3B">
        <w:rPr>
          <w:rFonts w:eastAsia="Calibri" w:cs="Times New Roman"/>
          <w:szCs w:val="24"/>
        </w:rPr>
        <w:t xml:space="preserve">throwing objects </w:t>
      </w:r>
      <w:r w:rsidR="006F060E">
        <w:rPr>
          <w:rFonts w:eastAsia="Calibri" w:cs="Times New Roman"/>
          <w:szCs w:val="24"/>
        </w:rPr>
        <w:t xml:space="preserve">or initiating physical aggression against </w:t>
      </w:r>
      <w:r w:rsidR="00E07370">
        <w:rPr>
          <w:rFonts w:eastAsia="Calibri" w:cs="Times New Roman"/>
          <w:szCs w:val="24"/>
        </w:rPr>
        <w:t xml:space="preserve">the </w:t>
      </w:r>
      <w:r w:rsidR="006F060E">
        <w:rPr>
          <w:rFonts w:eastAsia="Calibri" w:cs="Times New Roman"/>
          <w:szCs w:val="24"/>
        </w:rPr>
        <w:t xml:space="preserve">spouse </w:t>
      </w:r>
      <w:r w:rsidRPr="002E5E3B">
        <w:rPr>
          <w:rFonts w:eastAsia="Calibri" w:cs="Times New Roman"/>
          <w:szCs w:val="24"/>
        </w:rPr>
        <w:t>(</w:t>
      </w:r>
      <w:r w:rsidR="00BD147D">
        <w:t>El-Sheikh et al.</w:t>
      </w:r>
      <w:r w:rsidR="00BD147D" w:rsidRPr="00F63CE6">
        <w:t xml:space="preserve">, </w:t>
      </w:r>
      <w:r w:rsidR="00BD147D">
        <w:t>2008</w:t>
      </w:r>
      <w:r w:rsidRPr="002E5E3B">
        <w:rPr>
          <w:rFonts w:eastAsia="Calibri" w:cs="Times New Roman"/>
          <w:szCs w:val="24"/>
        </w:rPr>
        <w:t>). Marital aggression is operationally defined as scores of individuals on Aggression Questionnaire (AQ; Buss &amp;Perry, 1992). High scores will indicate higher aggression and vice versa.</w:t>
      </w:r>
      <w:bookmarkStart w:id="21" w:name="_Toc78885388"/>
      <w:bookmarkStart w:id="22" w:name="_Toc106049327"/>
      <w:bookmarkStart w:id="23" w:name="_Toc137633403"/>
    </w:p>
    <w:p w14:paraId="2453F571" w14:textId="0C8AFC7D" w:rsidR="009B791D" w:rsidRPr="002E0A10" w:rsidRDefault="009B791D" w:rsidP="00ED507A">
      <w:pPr>
        <w:spacing w:after="200"/>
        <w:rPr>
          <w:rFonts w:eastAsia="Calibri" w:cs="Times New Roman"/>
          <w:b/>
          <w:bCs/>
          <w:szCs w:val="24"/>
        </w:rPr>
      </w:pPr>
      <w:r w:rsidRPr="002E0A10">
        <w:rPr>
          <w:b/>
          <w:bCs/>
        </w:rPr>
        <w:t>Research Design</w:t>
      </w:r>
      <w:bookmarkEnd w:id="21"/>
      <w:bookmarkEnd w:id="22"/>
      <w:bookmarkEnd w:id="23"/>
    </w:p>
    <w:p w14:paraId="0D93017F" w14:textId="77777777" w:rsidR="00ED507A" w:rsidRDefault="009B791D" w:rsidP="00ED507A">
      <w:pPr>
        <w:shd w:val="clear" w:color="auto" w:fill="FFFFFF"/>
        <w:tabs>
          <w:tab w:val="center" w:pos="0"/>
        </w:tabs>
        <w:spacing w:after="0"/>
        <w:rPr>
          <w:rFonts w:eastAsia="Times New Roman" w:cs="Times New Roman"/>
          <w:color w:val="000000"/>
          <w:szCs w:val="24"/>
          <w:shd w:val="clear" w:color="auto" w:fill="FFFFFF"/>
        </w:rPr>
      </w:pPr>
      <w:r w:rsidRPr="009B791D">
        <w:rPr>
          <w:rFonts w:eastAsia="Times New Roman" w:cs="Times New Roman"/>
          <w:color w:val="000000"/>
          <w:szCs w:val="24"/>
          <w:shd w:val="clear" w:color="auto" w:fill="FFFFFF"/>
        </w:rPr>
        <w:tab/>
        <w:t xml:space="preserve">The current study is quantitative in nature and survey method was used for selection of sample that is correlational and cross-sectional. </w:t>
      </w:r>
      <w:bookmarkStart w:id="24" w:name="_Toc78885389"/>
      <w:bookmarkStart w:id="25" w:name="_Toc106049328"/>
      <w:bookmarkStart w:id="26" w:name="_Toc137633404"/>
    </w:p>
    <w:p w14:paraId="29C2AC70" w14:textId="6EBAC135" w:rsidR="009B791D" w:rsidRPr="002E0A10" w:rsidRDefault="009B791D" w:rsidP="00ED507A">
      <w:pPr>
        <w:shd w:val="clear" w:color="auto" w:fill="FFFFFF"/>
        <w:tabs>
          <w:tab w:val="center" w:pos="0"/>
        </w:tabs>
        <w:spacing w:after="0"/>
        <w:rPr>
          <w:rFonts w:eastAsia="Times New Roman" w:cs="Times New Roman"/>
          <w:b/>
          <w:bCs/>
          <w:color w:val="000000"/>
          <w:szCs w:val="24"/>
          <w:shd w:val="clear" w:color="auto" w:fill="FFFFFF"/>
        </w:rPr>
      </w:pPr>
      <w:r w:rsidRPr="002E0A10">
        <w:rPr>
          <w:b/>
          <w:bCs/>
          <w:shd w:val="clear" w:color="auto" w:fill="FFFFFF"/>
        </w:rPr>
        <w:t>Sample</w:t>
      </w:r>
      <w:bookmarkEnd w:id="24"/>
      <w:bookmarkEnd w:id="25"/>
      <w:bookmarkEnd w:id="26"/>
    </w:p>
    <w:p w14:paraId="634B5771" w14:textId="2B64BDF9" w:rsidR="00ED507A" w:rsidRDefault="002C69FB" w:rsidP="00ED507A">
      <w:pPr>
        <w:ind w:firstLine="720"/>
        <w:rPr>
          <w:shd w:val="clear" w:color="auto" w:fill="FFFFFF"/>
        </w:rPr>
      </w:pPr>
      <w:r>
        <w:rPr>
          <w:shd w:val="clear" w:color="auto" w:fill="FFFFFF"/>
        </w:rPr>
        <w:t>3</w:t>
      </w:r>
      <w:r w:rsidR="000E35F8">
        <w:rPr>
          <w:shd w:val="clear" w:color="auto" w:fill="FFFFFF"/>
        </w:rPr>
        <w:t xml:space="preserve">00 </w:t>
      </w:r>
      <w:r w:rsidR="009B791D" w:rsidRPr="009B791D">
        <w:rPr>
          <w:shd w:val="clear" w:color="auto" w:fill="FFFFFF"/>
        </w:rPr>
        <w:t xml:space="preserve">students were selected from different universities of </w:t>
      </w:r>
      <w:r w:rsidR="00E07370">
        <w:rPr>
          <w:shd w:val="clear" w:color="auto" w:fill="FFFFFF"/>
        </w:rPr>
        <w:t xml:space="preserve">the </w:t>
      </w:r>
      <w:r w:rsidR="009B791D" w:rsidRPr="009B791D">
        <w:rPr>
          <w:shd w:val="clear" w:color="auto" w:fill="FFFFFF"/>
        </w:rPr>
        <w:t>Hazara division of Pakistan. Current research was done by keepin</w:t>
      </w:r>
      <w:r w:rsidR="000E35F8">
        <w:rPr>
          <w:shd w:val="clear" w:color="auto" w:fill="FFFFFF"/>
        </w:rPr>
        <w:t xml:space="preserve">g in view age, gender and marital </w:t>
      </w:r>
      <w:r w:rsidR="000E35F8">
        <w:rPr>
          <w:shd w:val="clear" w:color="auto" w:fill="FFFFFF"/>
        </w:rPr>
        <w:lastRenderedPageBreak/>
        <w:t>status</w:t>
      </w:r>
      <w:r w:rsidR="009B791D" w:rsidRPr="009B791D">
        <w:rPr>
          <w:shd w:val="clear" w:color="auto" w:fill="FFFFFF"/>
        </w:rPr>
        <w:t xml:space="preserve"> system. This Sample was further divided o</w:t>
      </w:r>
      <w:r w:rsidR="000E35F8">
        <w:rPr>
          <w:shd w:val="clear" w:color="auto" w:fill="FFFFFF"/>
        </w:rPr>
        <w:t>n basis of gender (females = 200</w:t>
      </w:r>
      <w:r w:rsidR="00E07370">
        <w:rPr>
          <w:shd w:val="clear" w:color="auto" w:fill="FFFFFF"/>
        </w:rPr>
        <w:t>,</w:t>
      </w:r>
      <w:r w:rsidR="000E35F8">
        <w:rPr>
          <w:shd w:val="clear" w:color="auto" w:fill="FFFFFF"/>
        </w:rPr>
        <w:t xml:space="preserve"> male</w:t>
      </w:r>
      <w:r w:rsidR="00E07370">
        <w:rPr>
          <w:shd w:val="clear" w:color="auto" w:fill="FFFFFF"/>
        </w:rPr>
        <w:t xml:space="preserve">s </w:t>
      </w:r>
      <w:r w:rsidR="000E35F8">
        <w:rPr>
          <w:shd w:val="clear" w:color="auto" w:fill="FFFFFF"/>
        </w:rPr>
        <w:t>= 200</w:t>
      </w:r>
      <w:r w:rsidR="009B791D" w:rsidRPr="009B791D">
        <w:rPr>
          <w:shd w:val="clear" w:color="auto" w:fill="FFFFFF"/>
        </w:rPr>
        <w:t>). Sample was selected by using convenient sampling technique.</w:t>
      </w:r>
      <w:bookmarkStart w:id="27" w:name="_Toc78885390"/>
      <w:bookmarkStart w:id="28" w:name="_Toc137633405"/>
    </w:p>
    <w:p w14:paraId="65F96BC5" w14:textId="79B13F4C" w:rsidR="000E35F8" w:rsidRPr="002E0A10" w:rsidRDefault="000E35F8" w:rsidP="00ED507A">
      <w:pPr>
        <w:rPr>
          <w:b/>
          <w:bCs/>
        </w:rPr>
      </w:pPr>
      <w:bookmarkStart w:id="29" w:name="_Toc78885391"/>
      <w:bookmarkStart w:id="30" w:name="_Toc137633406"/>
      <w:bookmarkEnd w:id="27"/>
      <w:bookmarkEnd w:id="28"/>
      <w:r w:rsidRPr="002E0A10">
        <w:rPr>
          <w:b/>
          <w:bCs/>
        </w:rPr>
        <w:t>Research Instruments</w:t>
      </w:r>
      <w:bookmarkEnd w:id="29"/>
      <w:bookmarkEnd w:id="30"/>
    </w:p>
    <w:p w14:paraId="51F2CEAE" w14:textId="77777777" w:rsidR="00ED507A" w:rsidRDefault="000E35F8" w:rsidP="00ED507A">
      <w:pPr>
        <w:ind w:firstLine="720"/>
      </w:pPr>
      <w:r w:rsidRPr="000E35F8">
        <w:t>Research Instruments used in current study are Social Capital scale (SCS), Aggression Questionnaire (AQ</w:t>
      </w:r>
      <w:r w:rsidRPr="000E35F8">
        <w:rPr>
          <w:bCs/>
        </w:rPr>
        <w:t>)</w:t>
      </w:r>
      <w:r w:rsidRPr="000E35F8">
        <w:t>.</w:t>
      </w:r>
      <w:bookmarkStart w:id="31" w:name="_Toc137633407"/>
    </w:p>
    <w:p w14:paraId="626F98FF" w14:textId="18FD4717" w:rsidR="000E35F8" w:rsidRPr="003742CC" w:rsidRDefault="000E35F8" w:rsidP="00ED507A">
      <w:pPr>
        <w:rPr>
          <w:b/>
          <w:bCs/>
        </w:rPr>
      </w:pPr>
      <w:bookmarkStart w:id="32" w:name="_Toc137633408"/>
      <w:bookmarkEnd w:id="31"/>
      <w:r w:rsidRPr="003742CC">
        <w:rPr>
          <w:b/>
          <w:bCs/>
        </w:rPr>
        <w:t>Personal Social Capital Scale (PSCS)</w:t>
      </w:r>
      <w:bookmarkEnd w:id="32"/>
    </w:p>
    <w:p w14:paraId="62D9DF4C" w14:textId="510E4E27" w:rsidR="00ED507A" w:rsidRDefault="00B82E22" w:rsidP="00E11F75">
      <w:pPr>
        <w:ind w:firstLine="720"/>
        <w:jc w:val="both"/>
      </w:pPr>
      <w:r w:rsidRPr="003742CC">
        <w:t>Personal</w:t>
      </w:r>
      <w:r>
        <w:rPr>
          <w:b/>
          <w:bCs/>
        </w:rPr>
        <w:t xml:space="preserve"> </w:t>
      </w:r>
      <w:r w:rsidR="000E35F8" w:rsidRPr="000E35F8">
        <w:t xml:space="preserve">Social </w:t>
      </w:r>
      <w:r w:rsidR="00126CA9" w:rsidRPr="000E35F8">
        <w:t xml:space="preserve">Capital Scale </w:t>
      </w:r>
      <w:r w:rsidR="000E35F8" w:rsidRPr="000E35F8">
        <w:t>was developed by Chen et al. (2009).</w:t>
      </w:r>
      <w:r w:rsidR="003742CC">
        <w:t xml:space="preserve"> </w:t>
      </w:r>
      <w:r w:rsidR="000E35F8" w:rsidRPr="000E35F8">
        <w:t>PSCS consists of 10 composite items calculated based on 42 sub</w:t>
      </w:r>
      <w:r w:rsidR="00126CA9">
        <w:t>-</w:t>
      </w:r>
      <w:r w:rsidR="000E35F8" w:rsidRPr="000E35F8">
        <w:t>items measured by a five-point Likert scale with 1 = ‘none or a few’ to 5 = ‘all or a lot’. The response scale for questions assessing participants’ rating of their ‘‘network size’’ was: 1 (a few), 2 (less than Average), 3 (average), 4 (more than average), and 5 (a lot). PSCS scores have demonstrated good internal consistency of .87.</w:t>
      </w:r>
      <w:bookmarkStart w:id="33" w:name="_Toc137633409"/>
    </w:p>
    <w:p w14:paraId="25CE22E6" w14:textId="47FA27E9" w:rsidR="000E35F8" w:rsidRPr="003742CC" w:rsidRDefault="000E35F8" w:rsidP="00ED507A">
      <w:pPr>
        <w:rPr>
          <w:b/>
          <w:bCs/>
        </w:rPr>
      </w:pPr>
      <w:r w:rsidRPr="003742CC">
        <w:rPr>
          <w:b/>
          <w:bCs/>
        </w:rPr>
        <w:t>Aggression Questionnaire (AQ)</w:t>
      </w:r>
      <w:bookmarkEnd w:id="33"/>
    </w:p>
    <w:p w14:paraId="2F3C11FD" w14:textId="5556B1F6" w:rsidR="00ED507A" w:rsidRDefault="00C77089" w:rsidP="00E11F75">
      <w:pPr>
        <w:ind w:firstLine="720"/>
        <w:jc w:val="both"/>
      </w:pPr>
      <w:r w:rsidRPr="000E35F8">
        <w:t xml:space="preserve">Buss </w:t>
      </w:r>
      <w:r>
        <w:t>and</w:t>
      </w:r>
      <w:r w:rsidRPr="000E35F8">
        <w:t xml:space="preserve"> Perry (1992) </w:t>
      </w:r>
      <w:r>
        <w:t xml:space="preserve">developed </w:t>
      </w:r>
      <w:r w:rsidR="00126CA9">
        <w:t>A</w:t>
      </w:r>
      <w:r w:rsidR="00126CA9" w:rsidRPr="000E35F8">
        <w:t xml:space="preserve">ggression </w:t>
      </w:r>
      <w:r w:rsidR="00126CA9">
        <w:t>Q</w:t>
      </w:r>
      <w:r w:rsidR="00126CA9" w:rsidRPr="000E35F8">
        <w:t xml:space="preserve">uestionnaire </w:t>
      </w:r>
      <w:r w:rsidR="00AB3FF3">
        <w:t xml:space="preserve">comprising of </w:t>
      </w:r>
      <w:r w:rsidR="000E35F8" w:rsidRPr="000E35F8">
        <w:t>29 items</w:t>
      </w:r>
      <w:r w:rsidR="00AB3FF3">
        <w:t>. Each item has</w:t>
      </w:r>
      <w:r w:rsidR="000E35F8" w:rsidRPr="000E35F8">
        <w:t xml:space="preserve"> a 5-point Likert scale </w:t>
      </w:r>
      <w:r w:rsidR="00AB3FF3">
        <w:t>to assess a</w:t>
      </w:r>
      <w:r w:rsidR="000E35F8" w:rsidRPr="000E35F8">
        <w:t>ggression</w:t>
      </w:r>
      <w:r w:rsidR="00051380">
        <w:t>.</w:t>
      </w:r>
      <w:r w:rsidR="00AB3FF3">
        <w:t xml:space="preserve"> It can be used to assess marital aggression.</w:t>
      </w:r>
      <w:r w:rsidR="000E35F8" w:rsidRPr="000E35F8">
        <w:t xml:space="preserve"> </w:t>
      </w:r>
      <w:r w:rsidR="00AB3FF3">
        <w:t xml:space="preserve">Overall scores are obtained by adding individual items to get total </w:t>
      </w:r>
      <w:r w:rsidR="000E35F8" w:rsidRPr="000E35F8">
        <w:t xml:space="preserve">aggression score. Higher scores indicate higher </w:t>
      </w:r>
      <w:r w:rsidR="0074475B">
        <w:t xml:space="preserve">levels of </w:t>
      </w:r>
      <w:r w:rsidR="000E35F8" w:rsidRPr="000E35F8">
        <w:t>aggressi</w:t>
      </w:r>
      <w:r w:rsidR="0074475B">
        <w:t>on. The aggression questionnaire</w:t>
      </w:r>
      <w:r w:rsidR="000E35F8" w:rsidRPr="000E35F8">
        <w:t xml:space="preserve"> scores have demonstrated good internal consistency of .078.</w:t>
      </w:r>
      <w:bookmarkStart w:id="34" w:name="_Toc78885395"/>
      <w:bookmarkStart w:id="35" w:name="_Toc137633411"/>
    </w:p>
    <w:p w14:paraId="53FA008F" w14:textId="77777777" w:rsidR="002E0A10" w:rsidRPr="002E0A10" w:rsidRDefault="002E0A10" w:rsidP="002E0A10">
      <w:pPr>
        <w:rPr>
          <w:b/>
          <w:bCs/>
          <w:shd w:val="clear" w:color="auto" w:fill="FFFFFF"/>
        </w:rPr>
      </w:pPr>
      <w:r w:rsidRPr="002E0A10">
        <w:rPr>
          <w:b/>
          <w:bCs/>
        </w:rPr>
        <w:t>Procedure</w:t>
      </w:r>
    </w:p>
    <w:p w14:paraId="38F44A43" w14:textId="2C18EDC6" w:rsidR="002E0A10" w:rsidRPr="000E35F8" w:rsidRDefault="002E0A10" w:rsidP="00E11F75">
      <w:pPr>
        <w:ind w:firstLine="720"/>
        <w:jc w:val="both"/>
      </w:pPr>
      <w:r w:rsidRPr="000E35F8">
        <w:t xml:space="preserve">For data collection, Hazara University was accessed after obtaining permission from </w:t>
      </w:r>
      <w:r w:rsidR="00126CA9">
        <w:t xml:space="preserve">the </w:t>
      </w:r>
      <w:r w:rsidRPr="000E35F8">
        <w:t xml:space="preserve">head/ administrative body of </w:t>
      </w:r>
      <w:r w:rsidR="00126CA9">
        <w:t xml:space="preserve">the </w:t>
      </w:r>
      <w:r w:rsidRPr="000E35F8">
        <w:t>institute. Potential subject of the study was personally approached by researcher</w:t>
      </w:r>
      <w:r w:rsidR="00126CA9">
        <w:t>s</w:t>
      </w:r>
      <w:r w:rsidRPr="000E35F8">
        <w:t xml:space="preserve">. Subjects were briefed about </w:t>
      </w:r>
      <w:r w:rsidR="00126CA9">
        <w:t xml:space="preserve">the </w:t>
      </w:r>
      <w:r w:rsidRPr="000E35F8">
        <w:t xml:space="preserve">nature and objective of the study. They were assured about the confidentiality of their data. After </w:t>
      </w:r>
      <w:r w:rsidRPr="000E35F8">
        <w:lastRenderedPageBreak/>
        <w:t>obtaining inform</w:t>
      </w:r>
      <w:r w:rsidR="00126CA9">
        <w:t>ed</w:t>
      </w:r>
      <w:r w:rsidRPr="000E35F8">
        <w:t xml:space="preserve"> consent, </w:t>
      </w:r>
      <w:r w:rsidR="00126CA9">
        <w:t xml:space="preserve">the </w:t>
      </w:r>
      <w:r w:rsidR="00051380" w:rsidRPr="000E35F8">
        <w:t>questionnaires</w:t>
      </w:r>
      <w:r w:rsidRPr="000E35F8">
        <w:t xml:space="preserve"> with clear instructions were distributed among subject</w:t>
      </w:r>
      <w:r w:rsidR="00126CA9">
        <w:t>s</w:t>
      </w:r>
      <w:r w:rsidRPr="000E35F8">
        <w:t xml:space="preserve"> of study with </w:t>
      </w:r>
      <w:r w:rsidR="00126CA9">
        <w:t xml:space="preserve">a </w:t>
      </w:r>
      <w:r w:rsidRPr="000E35F8">
        <w:t xml:space="preserve">request to respond </w:t>
      </w:r>
      <w:r w:rsidR="00126CA9">
        <w:t xml:space="preserve">to </w:t>
      </w:r>
      <w:r w:rsidRPr="000E35F8">
        <w:t>each questionnaire with full sensitivity.</w:t>
      </w:r>
    </w:p>
    <w:p w14:paraId="665E8AA6" w14:textId="69ECCF71" w:rsidR="002E0A10" w:rsidRDefault="002E0A10" w:rsidP="002E0A10">
      <w:pPr>
        <w:ind w:firstLine="720"/>
      </w:pPr>
      <w:r w:rsidRPr="000E35F8">
        <w:t xml:space="preserve">The language used in </w:t>
      </w:r>
      <w:r w:rsidR="00126CA9">
        <w:t xml:space="preserve">the </w:t>
      </w:r>
      <w:r w:rsidRPr="000E35F8">
        <w:t xml:space="preserve">questionnaire was English. The questionnaire was circulated for a week in November and </w:t>
      </w:r>
      <w:r>
        <w:t>the final sample collected was 3</w:t>
      </w:r>
      <w:r w:rsidRPr="000E35F8">
        <w:t xml:space="preserve">00 individuals. </w:t>
      </w:r>
    </w:p>
    <w:p w14:paraId="0193E18E" w14:textId="583AE48B" w:rsidR="000E35F8" w:rsidRPr="003742CC" w:rsidRDefault="000E35F8" w:rsidP="00ED507A">
      <w:pPr>
        <w:rPr>
          <w:b/>
          <w:bCs/>
        </w:rPr>
      </w:pPr>
      <w:r w:rsidRPr="003742CC">
        <w:rPr>
          <w:b/>
          <w:bCs/>
        </w:rPr>
        <w:t>Data Analysis</w:t>
      </w:r>
      <w:bookmarkEnd w:id="34"/>
      <w:bookmarkEnd w:id="35"/>
    </w:p>
    <w:p w14:paraId="1C73F5C2" w14:textId="65F77A4A" w:rsidR="00ED507A" w:rsidRDefault="000E35F8" w:rsidP="00ED507A">
      <w:pPr>
        <w:ind w:firstLine="720"/>
      </w:pPr>
      <w:r w:rsidRPr="000E35F8">
        <w:t>In order to address the objective of the study and to test the hypothes</w:t>
      </w:r>
      <w:r w:rsidR="00126CA9">
        <w:t>e</w:t>
      </w:r>
      <w:r w:rsidRPr="000E35F8">
        <w:t>s of study according to nature of data</w:t>
      </w:r>
      <w:r w:rsidR="00126CA9">
        <w:t>,</w:t>
      </w:r>
      <w:r w:rsidRPr="000E35F8">
        <w:t xml:space="preserve"> appropriate statistical analyses </w:t>
      </w:r>
      <w:r w:rsidR="00126CA9">
        <w:t>were</w:t>
      </w:r>
      <w:r w:rsidRPr="000E35F8">
        <w:t xml:space="preserve"> </w:t>
      </w:r>
      <w:r w:rsidR="00126CA9">
        <w:t xml:space="preserve">performed </w:t>
      </w:r>
      <w:r w:rsidRPr="000E35F8">
        <w:t xml:space="preserve">with the help </w:t>
      </w:r>
      <w:r w:rsidR="00126CA9">
        <w:t xml:space="preserve">of </w:t>
      </w:r>
      <w:r w:rsidRPr="000E35F8">
        <w:t>SPSS.</w:t>
      </w:r>
      <w:bookmarkStart w:id="36" w:name="_Toc137633413"/>
    </w:p>
    <w:p w14:paraId="69560A0A" w14:textId="06A709EC" w:rsidR="007118B1" w:rsidRPr="003742CC" w:rsidRDefault="003742CC" w:rsidP="00ED507A">
      <w:pPr>
        <w:jc w:val="center"/>
        <w:rPr>
          <w:b/>
          <w:bCs/>
        </w:rPr>
      </w:pPr>
      <w:r w:rsidRPr="003742CC">
        <w:rPr>
          <w:rFonts w:eastAsia="Times New Roman" w:cs="Times New Roman"/>
          <w:b/>
          <w:bCs/>
          <w:kern w:val="32"/>
        </w:rPr>
        <w:t>Results</w:t>
      </w:r>
      <w:bookmarkEnd w:id="36"/>
    </w:p>
    <w:p w14:paraId="50E3674A" w14:textId="47064DA2" w:rsidR="005725FE" w:rsidRDefault="007118B1" w:rsidP="005725FE">
      <w:pPr>
        <w:ind w:firstLine="720"/>
        <w:rPr>
          <w:rFonts w:cs="Times New Roman"/>
          <w:szCs w:val="24"/>
        </w:rPr>
      </w:pPr>
      <w:r w:rsidRPr="00E1245B">
        <w:rPr>
          <w:rFonts w:cs="Times New Roman"/>
          <w:szCs w:val="24"/>
        </w:rPr>
        <w:t>In the current study</w:t>
      </w:r>
      <w:r w:rsidR="00504173">
        <w:rPr>
          <w:rFonts w:cs="Times New Roman"/>
          <w:szCs w:val="24"/>
        </w:rPr>
        <w:t>,</w:t>
      </w:r>
      <w:r w:rsidRPr="00E1245B">
        <w:rPr>
          <w:rFonts w:cs="Times New Roman"/>
          <w:szCs w:val="24"/>
        </w:rPr>
        <w:t xml:space="preserve"> the analyses were done on the sample of </w:t>
      </w:r>
      <w:r w:rsidR="00504173">
        <w:rPr>
          <w:rFonts w:cs="Times New Roman"/>
          <w:szCs w:val="24"/>
        </w:rPr>
        <w:t>married students</w:t>
      </w:r>
      <w:r w:rsidRPr="00E1245B">
        <w:rPr>
          <w:rFonts w:cs="Times New Roman"/>
          <w:szCs w:val="24"/>
        </w:rPr>
        <w:t xml:space="preserve">. The statistical method used for the analyses of </w:t>
      </w:r>
      <w:r w:rsidR="00504173">
        <w:rPr>
          <w:rFonts w:cs="Times New Roman"/>
          <w:szCs w:val="24"/>
        </w:rPr>
        <w:t xml:space="preserve">the </w:t>
      </w:r>
      <w:r w:rsidRPr="00E1245B">
        <w:rPr>
          <w:rFonts w:cs="Times New Roman"/>
          <w:szCs w:val="24"/>
        </w:rPr>
        <w:t xml:space="preserve">current study </w:t>
      </w:r>
      <w:r w:rsidR="00504173">
        <w:rPr>
          <w:rFonts w:cs="Times New Roman"/>
          <w:szCs w:val="24"/>
        </w:rPr>
        <w:t xml:space="preserve">are the </w:t>
      </w:r>
      <w:r w:rsidRPr="00E1245B">
        <w:rPr>
          <w:rFonts w:cs="Times New Roman"/>
          <w:szCs w:val="24"/>
        </w:rPr>
        <w:t xml:space="preserve">alpha reliability coefficient, </w:t>
      </w:r>
      <w:r w:rsidR="003742CC" w:rsidRPr="00E1245B">
        <w:rPr>
          <w:rFonts w:cs="Times New Roman"/>
          <w:szCs w:val="24"/>
        </w:rPr>
        <w:t>Pearson</w:t>
      </w:r>
      <w:r w:rsidRPr="00E1245B">
        <w:rPr>
          <w:rFonts w:cs="Times New Roman"/>
          <w:szCs w:val="24"/>
        </w:rPr>
        <w:t xml:space="preserve"> product</w:t>
      </w:r>
      <w:r w:rsidR="00504173">
        <w:rPr>
          <w:rFonts w:cs="Times New Roman"/>
          <w:szCs w:val="24"/>
        </w:rPr>
        <w:t>-</w:t>
      </w:r>
      <w:r w:rsidRPr="00E1245B">
        <w:rPr>
          <w:rFonts w:cs="Times New Roman"/>
          <w:szCs w:val="24"/>
        </w:rPr>
        <w:t>moment correlation, independent t</w:t>
      </w:r>
      <w:r w:rsidR="00504173">
        <w:rPr>
          <w:rFonts w:cs="Times New Roman"/>
          <w:szCs w:val="24"/>
        </w:rPr>
        <w:t>-</w:t>
      </w:r>
      <w:r w:rsidRPr="00E1245B">
        <w:rPr>
          <w:rFonts w:cs="Times New Roman"/>
          <w:szCs w:val="24"/>
        </w:rPr>
        <w:t>test</w:t>
      </w:r>
      <w:r>
        <w:rPr>
          <w:rFonts w:cs="Times New Roman"/>
          <w:szCs w:val="24"/>
        </w:rPr>
        <w:t xml:space="preserve"> and prediction.</w:t>
      </w:r>
      <w:r w:rsidR="005725FE">
        <w:rPr>
          <w:rFonts w:cs="Times New Roman"/>
          <w:szCs w:val="24"/>
        </w:rPr>
        <w:t xml:space="preserve"> The alpha coefficients for personal social capital scale and aggression questionnaire are </w:t>
      </w:r>
      <w:bookmarkStart w:id="37" w:name="_Toc137633445"/>
      <w:r w:rsidR="005725FE">
        <w:rPr>
          <w:rFonts w:cs="Times New Roman"/>
          <w:szCs w:val="24"/>
        </w:rPr>
        <w:t>.714 and .752 respectively indicating that both scales are reliable measure to tap social capital and aggression among married students.</w:t>
      </w:r>
    </w:p>
    <w:p w14:paraId="4B9BBCC8" w14:textId="6958119A" w:rsidR="007118B1" w:rsidRPr="00E1245B" w:rsidRDefault="007118B1" w:rsidP="00741500">
      <w:pPr>
        <w:pStyle w:val="Heading4"/>
      </w:pPr>
      <w:bookmarkStart w:id="38" w:name="_Toc137633414"/>
      <w:bookmarkStart w:id="39" w:name="_Toc137633453"/>
      <w:bookmarkEnd w:id="37"/>
      <w:r w:rsidRPr="00E1245B">
        <w:t xml:space="preserve">Table </w:t>
      </w:r>
      <w:bookmarkEnd w:id="38"/>
      <w:bookmarkEnd w:id="39"/>
      <w:r w:rsidR="005725FE">
        <w:t>1</w:t>
      </w:r>
    </w:p>
    <w:p w14:paraId="30A61E0C" w14:textId="7671D6DB" w:rsidR="007118B1" w:rsidRPr="00741500" w:rsidRDefault="007118B1" w:rsidP="00741500">
      <w:pPr>
        <w:pStyle w:val="Heading4"/>
        <w:rPr>
          <w:b w:val="0"/>
          <w:i/>
        </w:rPr>
      </w:pPr>
      <w:bookmarkStart w:id="40" w:name="_Toc137633415"/>
      <w:bookmarkStart w:id="41" w:name="_Toc137633454"/>
      <w:r w:rsidRPr="00741500">
        <w:rPr>
          <w:b w:val="0"/>
          <w:i/>
        </w:rPr>
        <w:t>Correlation matrix among Social Capital</w:t>
      </w:r>
      <w:r w:rsidR="00C17F9B" w:rsidRPr="00741500">
        <w:rPr>
          <w:b w:val="0"/>
          <w:i/>
        </w:rPr>
        <w:t xml:space="preserve"> scale,</w:t>
      </w:r>
      <w:r w:rsidRPr="00741500">
        <w:rPr>
          <w:b w:val="0"/>
          <w:i/>
        </w:rPr>
        <w:t xml:space="preserve"> </w:t>
      </w:r>
      <w:r w:rsidR="00C17F9B" w:rsidRPr="00741500">
        <w:rPr>
          <w:b w:val="0"/>
          <w:i/>
        </w:rPr>
        <w:t xml:space="preserve">Aggression Scale </w:t>
      </w:r>
      <w:r w:rsidRPr="00741500">
        <w:rPr>
          <w:b w:val="0"/>
          <w:i/>
        </w:rPr>
        <w:t>and</w:t>
      </w:r>
      <w:r w:rsidR="00C17F9B" w:rsidRPr="00741500">
        <w:rPr>
          <w:b w:val="0"/>
          <w:i/>
        </w:rPr>
        <w:t xml:space="preserve"> Life satisfaction scale </w:t>
      </w:r>
      <w:r w:rsidRPr="00741500">
        <w:rPr>
          <w:b w:val="0"/>
          <w:i/>
        </w:rPr>
        <w:t>(N = 300)</w:t>
      </w:r>
      <w:bookmarkEnd w:id="40"/>
      <w:bookmarkEnd w:id="41"/>
    </w:p>
    <w:tbl>
      <w:tblPr>
        <w:tblStyle w:val="TableGrid"/>
        <w:tblW w:w="7650" w:type="dxa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69"/>
        <w:gridCol w:w="900"/>
        <w:gridCol w:w="1111"/>
        <w:gridCol w:w="1320"/>
        <w:gridCol w:w="990"/>
        <w:gridCol w:w="1080"/>
        <w:gridCol w:w="1080"/>
      </w:tblGrid>
      <w:tr w:rsidR="004E0604" w:rsidRPr="00E1245B" w14:paraId="4FE5644E" w14:textId="325D5C94" w:rsidTr="004E0604">
        <w:trPr>
          <w:trHeight w:val="615"/>
        </w:trPr>
        <w:tc>
          <w:tcPr>
            <w:tcW w:w="1169" w:type="dxa"/>
            <w:tcBorders>
              <w:bottom w:val="single" w:sz="4" w:space="0" w:color="000000" w:themeColor="text1"/>
            </w:tcBorders>
          </w:tcPr>
          <w:p w14:paraId="6FDB8095" w14:textId="77777777" w:rsidR="00171B1A" w:rsidRPr="00E1245B" w:rsidRDefault="00171B1A" w:rsidP="00DD1159">
            <w:pPr>
              <w:ind w:left="-284" w:firstLine="284"/>
              <w:rPr>
                <w:rFonts w:cs="Times New Roman"/>
                <w:szCs w:val="24"/>
              </w:rPr>
            </w:pPr>
            <w:r w:rsidRPr="00E1245B">
              <w:rPr>
                <w:rFonts w:cs="Times New Roman"/>
                <w:szCs w:val="24"/>
              </w:rPr>
              <w:t>Variables</w:t>
            </w:r>
          </w:p>
        </w:tc>
        <w:tc>
          <w:tcPr>
            <w:tcW w:w="900" w:type="dxa"/>
            <w:tcBorders>
              <w:bottom w:val="single" w:sz="4" w:space="0" w:color="000000" w:themeColor="text1"/>
            </w:tcBorders>
          </w:tcPr>
          <w:p w14:paraId="52E0C63E" w14:textId="792620C3" w:rsidR="00171B1A" w:rsidRPr="00E1245B" w:rsidRDefault="00171B1A" w:rsidP="00DD1159">
            <w:pPr>
              <w:ind w:left="-436"/>
              <w:rPr>
                <w:rFonts w:cs="Times New Roman"/>
                <w:szCs w:val="24"/>
              </w:rPr>
            </w:pPr>
            <w:r w:rsidRPr="00E1245B">
              <w:rPr>
                <w:rFonts w:cs="Times New Roman"/>
                <w:szCs w:val="24"/>
              </w:rPr>
              <w:t>N</w:t>
            </w:r>
          </w:p>
        </w:tc>
        <w:tc>
          <w:tcPr>
            <w:tcW w:w="1111" w:type="dxa"/>
            <w:tcBorders>
              <w:bottom w:val="single" w:sz="4" w:space="0" w:color="000000" w:themeColor="text1"/>
            </w:tcBorders>
          </w:tcPr>
          <w:p w14:paraId="14222AF1" w14:textId="77777777" w:rsidR="00171B1A" w:rsidRPr="00E1245B" w:rsidRDefault="00171B1A" w:rsidP="00DD1159">
            <w:pPr>
              <w:ind w:left="-485"/>
              <w:rPr>
                <w:rFonts w:cs="Times New Roman"/>
                <w:szCs w:val="24"/>
              </w:rPr>
            </w:pPr>
            <w:r w:rsidRPr="00E1245B">
              <w:rPr>
                <w:rFonts w:cs="Times New Roman"/>
                <w:szCs w:val="24"/>
              </w:rPr>
              <w:t>M</w:t>
            </w:r>
          </w:p>
        </w:tc>
        <w:tc>
          <w:tcPr>
            <w:tcW w:w="1320" w:type="dxa"/>
            <w:tcBorders>
              <w:bottom w:val="single" w:sz="4" w:space="0" w:color="000000" w:themeColor="text1"/>
            </w:tcBorders>
          </w:tcPr>
          <w:p w14:paraId="7DD62109" w14:textId="77777777" w:rsidR="00171B1A" w:rsidRPr="00E1245B" w:rsidRDefault="00171B1A" w:rsidP="00DD1159">
            <w:pPr>
              <w:ind w:left="-441"/>
              <w:rPr>
                <w:rFonts w:cs="Times New Roman"/>
                <w:szCs w:val="24"/>
              </w:rPr>
            </w:pPr>
            <w:r w:rsidRPr="00E1245B">
              <w:rPr>
                <w:rFonts w:cs="Times New Roman"/>
                <w:szCs w:val="24"/>
              </w:rPr>
              <w:t>SD</w:t>
            </w:r>
          </w:p>
        </w:tc>
        <w:tc>
          <w:tcPr>
            <w:tcW w:w="990" w:type="dxa"/>
            <w:tcBorders>
              <w:bottom w:val="single" w:sz="4" w:space="0" w:color="000000" w:themeColor="text1"/>
            </w:tcBorders>
          </w:tcPr>
          <w:p w14:paraId="1ABE4D09" w14:textId="77777777" w:rsidR="00171B1A" w:rsidRPr="00E1245B" w:rsidRDefault="00171B1A" w:rsidP="00DD1159">
            <w:pPr>
              <w:ind w:left="-414"/>
              <w:rPr>
                <w:rFonts w:cs="Times New Roman"/>
                <w:szCs w:val="24"/>
              </w:rPr>
            </w:pPr>
            <w:r w:rsidRPr="00E1245B">
              <w:rPr>
                <w:rFonts w:cs="Times New Roman"/>
                <w:szCs w:val="24"/>
              </w:rPr>
              <w:t>1</w:t>
            </w:r>
          </w:p>
        </w:tc>
        <w:tc>
          <w:tcPr>
            <w:tcW w:w="1080" w:type="dxa"/>
            <w:tcBorders>
              <w:bottom w:val="single" w:sz="4" w:space="0" w:color="000000" w:themeColor="text1"/>
            </w:tcBorders>
          </w:tcPr>
          <w:p w14:paraId="119E0201" w14:textId="77777777" w:rsidR="00171B1A" w:rsidRPr="00E1245B" w:rsidRDefault="00171B1A" w:rsidP="00DD1159">
            <w:pPr>
              <w:ind w:left="-494"/>
              <w:rPr>
                <w:rFonts w:cs="Times New Roman"/>
                <w:szCs w:val="24"/>
              </w:rPr>
            </w:pPr>
            <w:r w:rsidRPr="00E1245B">
              <w:rPr>
                <w:rFonts w:cs="Times New Roman"/>
                <w:szCs w:val="24"/>
              </w:rPr>
              <w:t>2</w:t>
            </w:r>
          </w:p>
        </w:tc>
        <w:tc>
          <w:tcPr>
            <w:tcW w:w="1080" w:type="dxa"/>
            <w:tcBorders>
              <w:bottom w:val="single" w:sz="4" w:space="0" w:color="000000" w:themeColor="text1"/>
            </w:tcBorders>
          </w:tcPr>
          <w:p w14:paraId="42B55F73" w14:textId="6F139D96" w:rsidR="00171B1A" w:rsidRPr="00E1245B" w:rsidRDefault="00171B1A" w:rsidP="00DD1159">
            <w:pPr>
              <w:ind w:left="-494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3</w:t>
            </w:r>
          </w:p>
        </w:tc>
      </w:tr>
      <w:tr w:rsidR="004E0604" w:rsidRPr="00E1245B" w14:paraId="199EA7D6" w14:textId="431B95C5" w:rsidTr="004E0604">
        <w:trPr>
          <w:trHeight w:val="599"/>
        </w:trPr>
        <w:tc>
          <w:tcPr>
            <w:tcW w:w="1169" w:type="dxa"/>
            <w:tcBorders>
              <w:bottom w:val="nil"/>
            </w:tcBorders>
          </w:tcPr>
          <w:p w14:paraId="2E45E645" w14:textId="59400EC4" w:rsidR="00171B1A" w:rsidRDefault="00171B1A" w:rsidP="00DD1159">
            <w:pPr>
              <w:ind w:left="-284" w:firstLine="284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PSCS</w:t>
            </w:r>
          </w:p>
        </w:tc>
        <w:tc>
          <w:tcPr>
            <w:tcW w:w="900" w:type="dxa"/>
            <w:tcBorders>
              <w:bottom w:val="nil"/>
            </w:tcBorders>
          </w:tcPr>
          <w:p w14:paraId="4A9FA80D" w14:textId="77777777" w:rsidR="00171B1A" w:rsidRPr="00E1245B" w:rsidRDefault="00171B1A" w:rsidP="00DD1159">
            <w:pPr>
              <w:ind w:left="-436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300</w:t>
            </w:r>
          </w:p>
        </w:tc>
        <w:tc>
          <w:tcPr>
            <w:tcW w:w="1111" w:type="dxa"/>
            <w:tcBorders>
              <w:bottom w:val="nil"/>
            </w:tcBorders>
          </w:tcPr>
          <w:p w14:paraId="69FEE365" w14:textId="77777777" w:rsidR="00171B1A" w:rsidRPr="00E1245B" w:rsidRDefault="00171B1A" w:rsidP="00DD1159">
            <w:pPr>
              <w:ind w:left="-485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158.80</w:t>
            </w:r>
          </w:p>
        </w:tc>
        <w:tc>
          <w:tcPr>
            <w:tcW w:w="1320" w:type="dxa"/>
            <w:tcBorders>
              <w:bottom w:val="nil"/>
            </w:tcBorders>
          </w:tcPr>
          <w:p w14:paraId="72669060" w14:textId="77777777" w:rsidR="00171B1A" w:rsidRPr="00E1245B" w:rsidRDefault="00171B1A" w:rsidP="00DD1159">
            <w:pPr>
              <w:ind w:left="-441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23.37</w:t>
            </w:r>
          </w:p>
        </w:tc>
        <w:tc>
          <w:tcPr>
            <w:tcW w:w="990" w:type="dxa"/>
            <w:tcBorders>
              <w:bottom w:val="nil"/>
            </w:tcBorders>
          </w:tcPr>
          <w:p w14:paraId="63BDA849" w14:textId="4C3C3196" w:rsidR="00171B1A" w:rsidRPr="00E1245B" w:rsidRDefault="00171B1A" w:rsidP="00DD1159">
            <w:pPr>
              <w:ind w:left="-414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-</w:t>
            </w:r>
          </w:p>
        </w:tc>
        <w:tc>
          <w:tcPr>
            <w:tcW w:w="1080" w:type="dxa"/>
            <w:tcBorders>
              <w:bottom w:val="nil"/>
            </w:tcBorders>
          </w:tcPr>
          <w:p w14:paraId="7DEDEAA2" w14:textId="5B192147" w:rsidR="00171B1A" w:rsidRPr="00A30376" w:rsidRDefault="00171B1A" w:rsidP="004E0604">
            <w:pPr>
              <w:ind w:left="-105" w:firstLine="0"/>
              <w:jc w:val="center"/>
              <w:rPr>
                <w:rFonts w:cs="Times New Roman"/>
                <w:szCs w:val="24"/>
                <w:vertAlign w:val="superscript"/>
              </w:rPr>
            </w:pPr>
            <w:r>
              <w:rPr>
                <w:rFonts w:cs="Times New Roman"/>
                <w:szCs w:val="24"/>
              </w:rPr>
              <w:t>-.226</w:t>
            </w:r>
            <w:r>
              <w:rPr>
                <w:rFonts w:cs="Times New Roman"/>
                <w:szCs w:val="24"/>
                <w:vertAlign w:val="superscript"/>
              </w:rPr>
              <w:t>***</w:t>
            </w:r>
          </w:p>
        </w:tc>
        <w:tc>
          <w:tcPr>
            <w:tcW w:w="1080" w:type="dxa"/>
            <w:tcBorders>
              <w:bottom w:val="nil"/>
            </w:tcBorders>
          </w:tcPr>
          <w:p w14:paraId="144D7BFD" w14:textId="589F9D3E" w:rsidR="00171B1A" w:rsidRDefault="004E0604" w:rsidP="004E0604">
            <w:pPr>
              <w:ind w:left="0" w:firstLine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-.034</w:t>
            </w:r>
          </w:p>
        </w:tc>
      </w:tr>
      <w:tr w:rsidR="004E0604" w:rsidRPr="00E1245B" w14:paraId="093C524E" w14:textId="7B9A4F14" w:rsidTr="004E0604">
        <w:trPr>
          <w:trHeight w:val="615"/>
        </w:trPr>
        <w:tc>
          <w:tcPr>
            <w:tcW w:w="1169" w:type="dxa"/>
            <w:tcBorders>
              <w:top w:val="nil"/>
              <w:bottom w:val="nil"/>
            </w:tcBorders>
          </w:tcPr>
          <w:p w14:paraId="769978D5" w14:textId="77777777" w:rsidR="00171B1A" w:rsidRDefault="00171B1A" w:rsidP="00DD1159">
            <w:pPr>
              <w:ind w:left="-284" w:firstLine="284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AQ</w:t>
            </w:r>
          </w:p>
        </w:tc>
        <w:tc>
          <w:tcPr>
            <w:tcW w:w="900" w:type="dxa"/>
            <w:tcBorders>
              <w:top w:val="nil"/>
              <w:bottom w:val="nil"/>
            </w:tcBorders>
          </w:tcPr>
          <w:p w14:paraId="78BD7724" w14:textId="77777777" w:rsidR="00171B1A" w:rsidRPr="00E1245B" w:rsidRDefault="00171B1A" w:rsidP="00DD1159">
            <w:pPr>
              <w:ind w:left="-436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300</w:t>
            </w:r>
          </w:p>
        </w:tc>
        <w:tc>
          <w:tcPr>
            <w:tcW w:w="1111" w:type="dxa"/>
            <w:tcBorders>
              <w:top w:val="nil"/>
              <w:bottom w:val="nil"/>
            </w:tcBorders>
          </w:tcPr>
          <w:p w14:paraId="17909259" w14:textId="77777777" w:rsidR="00171B1A" w:rsidRPr="00E1245B" w:rsidRDefault="00171B1A" w:rsidP="00DD1159">
            <w:pPr>
              <w:ind w:left="-485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58.82</w:t>
            </w:r>
          </w:p>
        </w:tc>
        <w:tc>
          <w:tcPr>
            <w:tcW w:w="1320" w:type="dxa"/>
            <w:tcBorders>
              <w:top w:val="nil"/>
              <w:bottom w:val="nil"/>
            </w:tcBorders>
          </w:tcPr>
          <w:p w14:paraId="204B13F6" w14:textId="77777777" w:rsidR="00171B1A" w:rsidRPr="00E1245B" w:rsidRDefault="00171B1A" w:rsidP="00DD1159">
            <w:pPr>
              <w:ind w:left="-441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12.36</w:t>
            </w:r>
          </w:p>
        </w:tc>
        <w:tc>
          <w:tcPr>
            <w:tcW w:w="990" w:type="dxa"/>
            <w:tcBorders>
              <w:top w:val="nil"/>
              <w:bottom w:val="nil"/>
            </w:tcBorders>
          </w:tcPr>
          <w:p w14:paraId="7B497D9C" w14:textId="22168FD8" w:rsidR="00171B1A" w:rsidRPr="00E1245B" w:rsidRDefault="00171B1A" w:rsidP="00DD1159">
            <w:pPr>
              <w:ind w:left="-414"/>
              <w:rPr>
                <w:rFonts w:cs="Times New Roman"/>
                <w:szCs w:val="24"/>
              </w:rPr>
            </w:pPr>
          </w:p>
        </w:tc>
        <w:tc>
          <w:tcPr>
            <w:tcW w:w="1080" w:type="dxa"/>
            <w:tcBorders>
              <w:top w:val="nil"/>
              <w:bottom w:val="nil"/>
            </w:tcBorders>
          </w:tcPr>
          <w:p w14:paraId="4D64C12F" w14:textId="56992563" w:rsidR="00171B1A" w:rsidRPr="00E1245B" w:rsidRDefault="00171B1A" w:rsidP="00DD1159">
            <w:pPr>
              <w:ind w:left="-494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-</w:t>
            </w:r>
          </w:p>
        </w:tc>
        <w:tc>
          <w:tcPr>
            <w:tcW w:w="1080" w:type="dxa"/>
            <w:tcBorders>
              <w:top w:val="nil"/>
              <w:bottom w:val="nil"/>
            </w:tcBorders>
          </w:tcPr>
          <w:p w14:paraId="69D8BEFB" w14:textId="2461AE60" w:rsidR="00171B1A" w:rsidRPr="004E0604" w:rsidRDefault="004E0604" w:rsidP="00DD1159">
            <w:pPr>
              <w:ind w:left="-494"/>
              <w:rPr>
                <w:rFonts w:cs="Times New Roman"/>
                <w:szCs w:val="24"/>
                <w:vertAlign w:val="superscript"/>
              </w:rPr>
            </w:pPr>
            <w:r>
              <w:rPr>
                <w:rFonts w:cs="Times New Roman"/>
                <w:szCs w:val="24"/>
              </w:rPr>
              <w:t>-.118</w:t>
            </w:r>
            <w:r>
              <w:rPr>
                <w:rFonts w:cs="Times New Roman"/>
                <w:szCs w:val="24"/>
                <w:vertAlign w:val="superscript"/>
              </w:rPr>
              <w:t>*</w:t>
            </w:r>
          </w:p>
        </w:tc>
      </w:tr>
      <w:tr w:rsidR="004E0604" w:rsidRPr="00E1245B" w14:paraId="5538A68A" w14:textId="3B2381D2" w:rsidTr="004E0604">
        <w:trPr>
          <w:trHeight w:val="615"/>
        </w:trPr>
        <w:tc>
          <w:tcPr>
            <w:tcW w:w="1169" w:type="dxa"/>
            <w:tcBorders>
              <w:top w:val="nil"/>
              <w:bottom w:val="single" w:sz="4" w:space="0" w:color="auto"/>
            </w:tcBorders>
          </w:tcPr>
          <w:p w14:paraId="14C39B80" w14:textId="409F4B39" w:rsidR="00171B1A" w:rsidRDefault="00171B1A" w:rsidP="00DD1159">
            <w:pPr>
              <w:ind w:left="-284" w:firstLine="284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lastRenderedPageBreak/>
              <w:t>Age</w:t>
            </w:r>
          </w:p>
        </w:tc>
        <w:tc>
          <w:tcPr>
            <w:tcW w:w="900" w:type="dxa"/>
            <w:tcBorders>
              <w:top w:val="nil"/>
              <w:bottom w:val="single" w:sz="4" w:space="0" w:color="auto"/>
            </w:tcBorders>
          </w:tcPr>
          <w:p w14:paraId="2F314821" w14:textId="756D1FD4" w:rsidR="00171B1A" w:rsidRDefault="00171B1A" w:rsidP="00DD1159">
            <w:pPr>
              <w:ind w:left="-436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300</w:t>
            </w:r>
          </w:p>
        </w:tc>
        <w:tc>
          <w:tcPr>
            <w:tcW w:w="1111" w:type="dxa"/>
            <w:tcBorders>
              <w:top w:val="nil"/>
              <w:bottom w:val="single" w:sz="4" w:space="0" w:color="auto"/>
            </w:tcBorders>
          </w:tcPr>
          <w:p w14:paraId="10A8F089" w14:textId="160428E1" w:rsidR="00171B1A" w:rsidRDefault="00902075" w:rsidP="00DD1159">
            <w:pPr>
              <w:ind w:left="-485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35.32</w:t>
            </w:r>
          </w:p>
        </w:tc>
        <w:tc>
          <w:tcPr>
            <w:tcW w:w="1320" w:type="dxa"/>
            <w:tcBorders>
              <w:top w:val="nil"/>
              <w:bottom w:val="single" w:sz="4" w:space="0" w:color="auto"/>
            </w:tcBorders>
          </w:tcPr>
          <w:p w14:paraId="3C206361" w14:textId="5619454A" w:rsidR="00171B1A" w:rsidRDefault="00902075" w:rsidP="00DD1159">
            <w:pPr>
              <w:ind w:left="-441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11.56</w:t>
            </w:r>
          </w:p>
        </w:tc>
        <w:tc>
          <w:tcPr>
            <w:tcW w:w="990" w:type="dxa"/>
            <w:tcBorders>
              <w:top w:val="nil"/>
              <w:bottom w:val="single" w:sz="4" w:space="0" w:color="auto"/>
            </w:tcBorders>
          </w:tcPr>
          <w:p w14:paraId="41914F23" w14:textId="77777777" w:rsidR="00171B1A" w:rsidRPr="00E1245B" w:rsidRDefault="00171B1A" w:rsidP="00DD1159">
            <w:pPr>
              <w:ind w:left="-414"/>
              <w:rPr>
                <w:rFonts w:cs="Times New Roman"/>
                <w:szCs w:val="24"/>
              </w:rPr>
            </w:pPr>
          </w:p>
        </w:tc>
        <w:tc>
          <w:tcPr>
            <w:tcW w:w="1080" w:type="dxa"/>
            <w:tcBorders>
              <w:top w:val="nil"/>
              <w:bottom w:val="single" w:sz="4" w:space="0" w:color="auto"/>
            </w:tcBorders>
          </w:tcPr>
          <w:p w14:paraId="7E95D5D1" w14:textId="77777777" w:rsidR="00171B1A" w:rsidRDefault="00171B1A" w:rsidP="00DD1159">
            <w:pPr>
              <w:ind w:left="-494"/>
              <w:rPr>
                <w:rFonts w:cs="Times New Roman"/>
                <w:szCs w:val="24"/>
              </w:rPr>
            </w:pPr>
          </w:p>
        </w:tc>
        <w:tc>
          <w:tcPr>
            <w:tcW w:w="1080" w:type="dxa"/>
            <w:tcBorders>
              <w:top w:val="nil"/>
              <w:bottom w:val="single" w:sz="4" w:space="0" w:color="auto"/>
            </w:tcBorders>
          </w:tcPr>
          <w:p w14:paraId="5C381893" w14:textId="5E9169B1" w:rsidR="00171B1A" w:rsidRDefault="00171B1A" w:rsidP="00DD1159">
            <w:pPr>
              <w:ind w:left="-494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-</w:t>
            </w:r>
          </w:p>
        </w:tc>
      </w:tr>
    </w:tbl>
    <w:p w14:paraId="25A973F1" w14:textId="77777777" w:rsidR="00A30376" w:rsidRPr="00051380" w:rsidRDefault="007118B1" w:rsidP="00A30376">
      <w:pPr>
        <w:spacing w:after="0" w:line="240" w:lineRule="auto"/>
        <w:rPr>
          <w:rFonts w:cs="Times New Roman"/>
          <w:sz w:val="20"/>
          <w:szCs w:val="20"/>
        </w:rPr>
      </w:pPr>
      <w:r w:rsidRPr="00051380">
        <w:rPr>
          <w:rFonts w:cs="Times New Roman"/>
          <w:i/>
          <w:sz w:val="20"/>
          <w:szCs w:val="20"/>
        </w:rPr>
        <w:t>Note</w:t>
      </w:r>
      <w:r w:rsidRPr="00051380">
        <w:rPr>
          <w:rFonts w:cs="Times New Roman"/>
          <w:sz w:val="20"/>
          <w:szCs w:val="20"/>
        </w:rPr>
        <w:t>.</w:t>
      </w:r>
      <w:r w:rsidRPr="00051380">
        <w:rPr>
          <w:rFonts w:cs="Times New Roman"/>
          <w:i/>
          <w:sz w:val="20"/>
          <w:szCs w:val="20"/>
        </w:rPr>
        <w:t xml:space="preserve"> </w:t>
      </w:r>
      <w:r w:rsidR="00A30376" w:rsidRPr="00051380">
        <w:rPr>
          <w:rFonts w:cs="Times New Roman"/>
          <w:sz w:val="20"/>
          <w:szCs w:val="20"/>
        </w:rPr>
        <w:t>PS</w:t>
      </w:r>
      <w:r w:rsidRPr="00051380">
        <w:rPr>
          <w:rFonts w:cs="Times New Roman"/>
          <w:sz w:val="20"/>
          <w:szCs w:val="20"/>
        </w:rPr>
        <w:t xml:space="preserve">CS= </w:t>
      </w:r>
      <w:r w:rsidR="00A30376" w:rsidRPr="00051380">
        <w:rPr>
          <w:rFonts w:cs="Times New Roman"/>
          <w:sz w:val="20"/>
          <w:szCs w:val="20"/>
        </w:rPr>
        <w:t xml:space="preserve">Personal </w:t>
      </w:r>
      <w:r w:rsidRPr="00051380">
        <w:rPr>
          <w:rFonts w:cs="Times New Roman"/>
          <w:sz w:val="20"/>
          <w:szCs w:val="20"/>
        </w:rPr>
        <w:t>Social Capital Scale; AQ= Aggression Questionnaire</w:t>
      </w:r>
      <w:r w:rsidR="00A30376" w:rsidRPr="00051380">
        <w:rPr>
          <w:rFonts w:cs="Times New Roman"/>
          <w:sz w:val="20"/>
          <w:szCs w:val="20"/>
        </w:rPr>
        <w:t>.</w:t>
      </w:r>
    </w:p>
    <w:p w14:paraId="3898ECF9" w14:textId="54E94988" w:rsidR="00A30376" w:rsidRPr="00051380" w:rsidRDefault="004E0604" w:rsidP="004E0604">
      <w:pPr>
        <w:spacing w:after="0" w:line="240" w:lineRule="auto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 xml:space="preserve">p &gt; .05. </w:t>
      </w:r>
      <w:r>
        <w:rPr>
          <w:rFonts w:cs="Times New Roman"/>
          <w:sz w:val="20"/>
          <w:szCs w:val="20"/>
          <w:vertAlign w:val="superscript"/>
        </w:rPr>
        <w:t>*</w:t>
      </w:r>
      <w:r>
        <w:rPr>
          <w:rFonts w:cs="Times New Roman"/>
          <w:sz w:val="20"/>
          <w:szCs w:val="20"/>
        </w:rPr>
        <w:t xml:space="preserve">p &lt; .05. </w:t>
      </w:r>
      <w:r w:rsidR="00A30376" w:rsidRPr="00051380">
        <w:rPr>
          <w:rFonts w:cs="Times New Roman"/>
          <w:sz w:val="20"/>
          <w:szCs w:val="20"/>
          <w:vertAlign w:val="superscript"/>
        </w:rPr>
        <w:t>***</w:t>
      </w:r>
      <w:r w:rsidR="00A30376" w:rsidRPr="00051380">
        <w:rPr>
          <w:rFonts w:cs="Times New Roman"/>
          <w:sz w:val="20"/>
          <w:szCs w:val="20"/>
        </w:rPr>
        <w:t>p &lt; .001.</w:t>
      </w:r>
    </w:p>
    <w:p w14:paraId="4C681D5D" w14:textId="4B8E1ADD" w:rsidR="007118B1" w:rsidRPr="000D5D05" w:rsidRDefault="007118B1" w:rsidP="007118B1">
      <w:pPr>
        <w:spacing w:line="240" w:lineRule="auto"/>
        <w:rPr>
          <w:rFonts w:cs="Times New Roman"/>
          <w:sz w:val="20"/>
          <w:szCs w:val="24"/>
        </w:rPr>
      </w:pPr>
      <w:r w:rsidRPr="000D5D05">
        <w:rPr>
          <w:rFonts w:cs="Times New Roman"/>
          <w:sz w:val="20"/>
          <w:szCs w:val="24"/>
        </w:rPr>
        <w:t xml:space="preserve"> </w:t>
      </w:r>
    </w:p>
    <w:p w14:paraId="513B48BC" w14:textId="6B90CBF9" w:rsidR="007118B1" w:rsidRDefault="007118B1" w:rsidP="00051380">
      <w:pPr>
        <w:rPr>
          <w:rFonts w:cs="Times New Roman"/>
          <w:szCs w:val="24"/>
        </w:rPr>
      </w:pPr>
      <w:r w:rsidRPr="00E1245B">
        <w:rPr>
          <w:rFonts w:cs="Times New Roman"/>
          <w:szCs w:val="24"/>
        </w:rPr>
        <w:tab/>
        <w:t xml:space="preserve">Table </w:t>
      </w:r>
      <w:r w:rsidR="005725FE">
        <w:rPr>
          <w:rFonts w:cs="Times New Roman"/>
          <w:szCs w:val="24"/>
        </w:rPr>
        <w:t>1</w:t>
      </w:r>
      <w:r w:rsidRPr="00E1245B">
        <w:rPr>
          <w:rFonts w:cs="Times New Roman"/>
          <w:szCs w:val="24"/>
        </w:rPr>
        <w:t xml:space="preserve"> indicate</w:t>
      </w:r>
      <w:r w:rsidR="00504173">
        <w:rPr>
          <w:rFonts w:cs="Times New Roman"/>
          <w:szCs w:val="24"/>
        </w:rPr>
        <w:t>s</w:t>
      </w:r>
      <w:r w:rsidRPr="00E1245B">
        <w:rPr>
          <w:rFonts w:cs="Times New Roman"/>
          <w:szCs w:val="24"/>
        </w:rPr>
        <w:t xml:space="preserve"> that </w:t>
      </w:r>
      <w:r w:rsidR="00051380">
        <w:rPr>
          <w:rFonts w:cs="Times New Roman"/>
          <w:szCs w:val="24"/>
        </w:rPr>
        <w:t>social</w:t>
      </w:r>
      <w:r>
        <w:rPr>
          <w:rFonts w:cs="Times New Roman"/>
          <w:szCs w:val="24"/>
        </w:rPr>
        <w:t xml:space="preserve"> capital is negativ</w:t>
      </w:r>
      <w:r w:rsidR="00C17F9B">
        <w:rPr>
          <w:rFonts w:cs="Times New Roman"/>
          <w:szCs w:val="24"/>
        </w:rPr>
        <w:t xml:space="preserve">ely correlated with marital </w:t>
      </w:r>
      <w:r w:rsidR="00051380">
        <w:rPr>
          <w:rFonts w:cs="Times New Roman"/>
          <w:szCs w:val="24"/>
        </w:rPr>
        <w:t>a</w:t>
      </w:r>
      <w:r w:rsidR="00C17F9B">
        <w:rPr>
          <w:rFonts w:cs="Times New Roman"/>
          <w:szCs w:val="24"/>
        </w:rPr>
        <w:t>ggression</w:t>
      </w:r>
      <w:r w:rsidR="00051380">
        <w:rPr>
          <w:rFonts w:cs="Times New Roman"/>
          <w:szCs w:val="24"/>
        </w:rPr>
        <w:t xml:space="preserve"> (r = -.226, p &lt; .001)</w:t>
      </w:r>
      <w:r w:rsidR="00C17F9B">
        <w:rPr>
          <w:rFonts w:cs="Times New Roman"/>
          <w:szCs w:val="24"/>
        </w:rPr>
        <w:t>.</w:t>
      </w:r>
      <w:r w:rsidR="00051380">
        <w:rPr>
          <w:rFonts w:cs="Times New Roman"/>
          <w:szCs w:val="24"/>
        </w:rPr>
        <w:t xml:space="preserve"> </w:t>
      </w:r>
      <w:r w:rsidR="004E0604">
        <w:rPr>
          <w:rFonts w:cs="Times New Roman"/>
          <w:szCs w:val="24"/>
        </w:rPr>
        <w:t xml:space="preserve">The </w:t>
      </w:r>
      <w:r w:rsidR="00475BD3">
        <w:rPr>
          <w:rFonts w:cs="Times New Roman"/>
          <w:szCs w:val="24"/>
        </w:rPr>
        <w:t>age is non-significant</w:t>
      </w:r>
      <w:r w:rsidR="00504173">
        <w:rPr>
          <w:rFonts w:cs="Times New Roman"/>
          <w:szCs w:val="24"/>
        </w:rPr>
        <w:t>ly</w:t>
      </w:r>
      <w:r w:rsidR="00475BD3">
        <w:rPr>
          <w:rFonts w:cs="Times New Roman"/>
          <w:szCs w:val="24"/>
        </w:rPr>
        <w:t xml:space="preserve"> related to social capital and </w:t>
      </w:r>
      <w:r w:rsidR="00504173">
        <w:rPr>
          <w:rFonts w:cs="Times New Roman"/>
          <w:szCs w:val="24"/>
        </w:rPr>
        <w:t xml:space="preserve">is </w:t>
      </w:r>
      <w:r w:rsidR="00475BD3">
        <w:rPr>
          <w:rFonts w:cs="Times New Roman"/>
          <w:szCs w:val="24"/>
        </w:rPr>
        <w:t>significant</w:t>
      </w:r>
      <w:r w:rsidR="00504173">
        <w:rPr>
          <w:rFonts w:cs="Times New Roman"/>
          <w:szCs w:val="24"/>
        </w:rPr>
        <w:t>ly</w:t>
      </w:r>
      <w:r w:rsidR="00475BD3">
        <w:rPr>
          <w:rFonts w:cs="Times New Roman"/>
          <w:szCs w:val="24"/>
        </w:rPr>
        <w:t xml:space="preserve"> </w:t>
      </w:r>
      <w:r w:rsidR="00C25515">
        <w:rPr>
          <w:rFonts w:cs="Times New Roman"/>
          <w:szCs w:val="24"/>
        </w:rPr>
        <w:t>negatively related to aggression.</w:t>
      </w:r>
    </w:p>
    <w:p w14:paraId="40D7DEA0" w14:textId="77777777" w:rsidR="00902075" w:rsidRDefault="00902075" w:rsidP="002052DE">
      <w:pPr>
        <w:shd w:val="clear" w:color="auto" w:fill="FFFFFF"/>
        <w:tabs>
          <w:tab w:val="left" w:pos="1800"/>
          <w:tab w:val="left" w:pos="1890"/>
        </w:tabs>
        <w:spacing w:after="240"/>
        <w:jc w:val="both"/>
        <w:outlineLvl w:val="2"/>
        <w:rPr>
          <w:rFonts w:eastAsia="Times New Roman" w:cs="Times New Roman"/>
          <w:b/>
          <w:szCs w:val="24"/>
        </w:rPr>
      </w:pPr>
      <w:bookmarkStart w:id="42" w:name="_Toc137633416"/>
      <w:bookmarkStart w:id="43" w:name="_Toc137633455"/>
    </w:p>
    <w:p w14:paraId="0573D9FE" w14:textId="228419A0" w:rsidR="002052DE" w:rsidRPr="002052DE" w:rsidRDefault="002052DE" w:rsidP="002052DE">
      <w:pPr>
        <w:shd w:val="clear" w:color="auto" w:fill="FFFFFF"/>
        <w:tabs>
          <w:tab w:val="left" w:pos="1800"/>
          <w:tab w:val="left" w:pos="1890"/>
        </w:tabs>
        <w:spacing w:after="240"/>
        <w:jc w:val="both"/>
        <w:outlineLvl w:val="2"/>
        <w:rPr>
          <w:rFonts w:eastAsia="Times New Roman" w:cs="Times New Roman"/>
          <w:b/>
          <w:szCs w:val="24"/>
        </w:rPr>
      </w:pPr>
      <w:r w:rsidRPr="002052DE">
        <w:rPr>
          <w:rFonts w:eastAsia="Times New Roman" w:cs="Times New Roman"/>
          <w:b/>
          <w:szCs w:val="24"/>
        </w:rPr>
        <w:t xml:space="preserve">Table </w:t>
      </w:r>
      <w:r w:rsidR="005725FE">
        <w:rPr>
          <w:rFonts w:eastAsia="Times New Roman" w:cs="Times New Roman"/>
          <w:b/>
          <w:szCs w:val="24"/>
        </w:rPr>
        <w:t>2</w:t>
      </w:r>
    </w:p>
    <w:p w14:paraId="487EA470" w14:textId="0A3927C8" w:rsidR="002052DE" w:rsidRPr="002052DE" w:rsidRDefault="002052DE" w:rsidP="00051380">
      <w:pPr>
        <w:spacing w:after="200" w:line="360" w:lineRule="auto"/>
        <w:rPr>
          <w:rFonts w:eastAsia="Calibri" w:cs="Times New Roman"/>
          <w:szCs w:val="20"/>
        </w:rPr>
      </w:pPr>
      <w:r w:rsidRPr="002052DE">
        <w:rPr>
          <w:rFonts w:eastAsia="Calibri" w:cs="Times New Roman"/>
          <w:i/>
          <w:iCs/>
          <w:szCs w:val="20"/>
        </w:rPr>
        <w:t xml:space="preserve">Linear Regression Analysis of </w:t>
      </w:r>
      <w:r w:rsidR="00051380">
        <w:rPr>
          <w:rFonts w:eastAsia="Calibri" w:cs="Times New Roman"/>
          <w:i/>
          <w:iCs/>
          <w:szCs w:val="20"/>
        </w:rPr>
        <w:t xml:space="preserve">Social Capital </w:t>
      </w:r>
      <w:r w:rsidRPr="002052DE">
        <w:rPr>
          <w:rFonts w:eastAsia="Calibri" w:cs="Times New Roman"/>
          <w:i/>
          <w:iCs/>
          <w:szCs w:val="20"/>
        </w:rPr>
        <w:t xml:space="preserve">as a Predictor of </w:t>
      </w:r>
      <w:r w:rsidR="00051380">
        <w:rPr>
          <w:rFonts w:eastAsia="Calibri" w:cs="Times New Roman"/>
          <w:i/>
          <w:iCs/>
          <w:szCs w:val="20"/>
        </w:rPr>
        <w:t xml:space="preserve">Marital Aggression </w:t>
      </w:r>
      <w:r w:rsidRPr="002052DE">
        <w:rPr>
          <w:rFonts w:eastAsia="Calibri" w:cs="Times New Roman"/>
          <w:i/>
          <w:iCs/>
          <w:szCs w:val="20"/>
        </w:rPr>
        <w:t xml:space="preserve">among Married Individuals (N = </w:t>
      </w:r>
      <w:r w:rsidR="00051380">
        <w:rPr>
          <w:rFonts w:eastAsia="Calibri" w:cs="Times New Roman"/>
          <w:i/>
          <w:iCs/>
          <w:szCs w:val="20"/>
        </w:rPr>
        <w:t>3</w:t>
      </w:r>
      <w:r w:rsidRPr="002052DE">
        <w:rPr>
          <w:rFonts w:eastAsia="Calibri" w:cs="Times New Roman"/>
          <w:i/>
          <w:iCs/>
          <w:szCs w:val="20"/>
        </w:rPr>
        <w:t>00)</w:t>
      </w:r>
      <w:r w:rsidRPr="002052DE">
        <w:rPr>
          <w:rFonts w:eastAsia="Calibri" w:cs="Times New Roman"/>
          <w:szCs w:val="20"/>
        </w:rPr>
        <w:t>.</w:t>
      </w:r>
    </w:p>
    <w:tbl>
      <w:tblPr>
        <w:tblStyle w:val="TableGrid13"/>
        <w:tblW w:w="0" w:type="auto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18"/>
        <w:gridCol w:w="1169"/>
        <w:gridCol w:w="1169"/>
        <w:gridCol w:w="1168"/>
        <w:gridCol w:w="1194"/>
        <w:gridCol w:w="1220"/>
        <w:gridCol w:w="1168"/>
      </w:tblGrid>
      <w:tr w:rsidR="00A30376" w:rsidRPr="002052DE" w14:paraId="09E6DDA4" w14:textId="77777777" w:rsidTr="00051380">
        <w:tc>
          <w:tcPr>
            <w:tcW w:w="1218" w:type="dxa"/>
          </w:tcPr>
          <w:p w14:paraId="3D773B3F" w14:textId="77777777" w:rsidR="002052DE" w:rsidRPr="002052DE" w:rsidRDefault="002052DE" w:rsidP="002052DE">
            <w:pPr>
              <w:spacing w:after="200" w:line="360" w:lineRule="auto"/>
              <w:rPr>
                <w:rFonts w:eastAsia="Calibri" w:cs="Times New Roman"/>
                <w:szCs w:val="24"/>
              </w:rPr>
            </w:pPr>
            <w:r w:rsidRPr="002052DE">
              <w:rPr>
                <w:rFonts w:eastAsia="Calibri" w:cs="Times New Roman"/>
                <w:szCs w:val="24"/>
              </w:rPr>
              <w:t>Predictor</w:t>
            </w:r>
          </w:p>
        </w:tc>
        <w:tc>
          <w:tcPr>
            <w:tcW w:w="1169" w:type="dxa"/>
          </w:tcPr>
          <w:p w14:paraId="2228C292" w14:textId="77777777" w:rsidR="002052DE" w:rsidRPr="002052DE" w:rsidRDefault="002052DE" w:rsidP="002052DE">
            <w:pPr>
              <w:spacing w:after="200" w:line="360" w:lineRule="auto"/>
              <w:jc w:val="center"/>
              <w:rPr>
                <w:rFonts w:eastAsia="Calibri" w:cs="Times New Roman"/>
                <w:szCs w:val="24"/>
              </w:rPr>
            </w:pPr>
            <w:r w:rsidRPr="002052DE">
              <w:rPr>
                <w:rFonts w:eastAsia="Calibri" w:cs="Times New Roman"/>
                <w:szCs w:val="24"/>
              </w:rPr>
              <w:t>R</w:t>
            </w:r>
          </w:p>
        </w:tc>
        <w:tc>
          <w:tcPr>
            <w:tcW w:w="1169" w:type="dxa"/>
          </w:tcPr>
          <w:p w14:paraId="10BD16FC" w14:textId="77777777" w:rsidR="002052DE" w:rsidRPr="002052DE" w:rsidRDefault="002052DE" w:rsidP="002052DE">
            <w:pPr>
              <w:spacing w:after="200" w:line="360" w:lineRule="auto"/>
              <w:jc w:val="center"/>
              <w:rPr>
                <w:rFonts w:eastAsia="Calibri" w:cs="Times New Roman"/>
                <w:szCs w:val="24"/>
                <w:vertAlign w:val="superscript"/>
              </w:rPr>
            </w:pPr>
            <w:r w:rsidRPr="002052DE">
              <w:rPr>
                <w:rFonts w:eastAsia="Calibri" w:cs="Times New Roman"/>
                <w:szCs w:val="24"/>
              </w:rPr>
              <w:t>R</w:t>
            </w:r>
            <w:r w:rsidRPr="002052DE">
              <w:rPr>
                <w:rFonts w:eastAsia="Calibri" w:cs="Times New Roman"/>
                <w:szCs w:val="24"/>
                <w:vertAlign w:val="superscript"/>
              </w:rPr>
              <w:t>2</w:t>
            </w:r>
          </w:p>
        </w:tc>
        <w:tc>
          <w:tcPr>
            <w:tcW w:w="1168" w:type="dxa"/>
          </w:tcPr>
          <w:p w14:paraId="41278103" w14:textId="77777777" w:rsidR="002052DE" w:rsidRPr="002052DE" w:rsidRDefault="002052DE" w:rsidP="002052DE">
            <w:pPr>
              <w:spacing w:after="200" w:line="360" w:lineRule="auto"/>
              <w:jc w:val="center"/>
              <w:rPr>
                <w:rFonts w:eastAsia="Calibri" w:cs="Times New Roman"/>
                <w:szCs w:val="24"/>
              </w:rPr>
            </w:pPr>
            <w:r w:rsidRPr="002052DE">
              <w:rPr>
                <w:rFonts w:eastAsia="Calibri" w:cs="Times New Roman"/>
                <w:szCs w:val="24"/>
              </w:rPr>
              <w:t>B</w:t>
            </w:r>
          </w:p>
        </w:tc>
        <w:tc>
          <w:tcPr>
            <w:tcW w:w="1194" w:type="dxa"/>
          </w:tcPr>
          <w:p w14:paraId="238D2429" w14:textId="77777777" w:rsidR="002052DE" w:rsidRPr="002052DE" w:rsidRDefault="002052DE" w:rsidP="002052DE">
            <w:pPr>
              <w:spacing w:after="200" w:line="360" w:lineRule="auto"/>
              <w:jc w:val="center"/>
              <w:rPr>
                <w:rFonts w:eastAsia="Calibri" w:cs="Times New Roman"/>
                <w:i/>
                <w:szCs w:val="24"/>
              </w:rPr>
            </w:pPr>
            <w:r w:rsidRPr="002052DE">
              <w:rPr>
                <w:rFonts w:eastAsia="Calibri" w:cs="Times New Roman"/>
                <w:i/>
                <w:szCs w:val="24"/>
              </w:rPr>
              <w:t>B</w:t>
            </w:r>
          </w:p>
        </w:tc>
        <w:tc>
          <w:tcPr>
            <w:tcW w:w="1220" w:type="dxa"/>
          </w:tcPr>
          <w:p w14:paraId="78B10B16" w14:textId="77777777" w:rsidR="002052DE" w:rsidRPr="002052DE" w:rsidRDefault="002052DE" w:rsidP="002052DE">
            <w:pPr>
              <w:spacing w:after="200" w:line="360" w:lineRule="auto"/>
              <w:jc w:val="center"/>
              <w:rPr>
                <w:rFonts w:eastAsia="Calibri" w:cs="Times New Roman"/>
                <w:szCs w:val="24"/>
              </w:rPr>
            </w:pPr>
            <w:r w:rsidRPr="002052DE">
              <w:rPr>
                <w:rFonts w:eastAsia="Calibri" w:cs="Times New Roman"/>
                <w:szCs w:val="24"/>
              </w:rPr>
              <w:t>F</w:t>
            </w:r>
          </w:p>
        </w:tc>
        <w:tc>
          <w:tcPr>
            <w:tcW w:w="1168" w:type="dxa"/>
          </w:tcPr>
          <w:p w14:paraId="3B035529" w14:textId="77777777" w:rsidR="002052DE" w:rsidRPr="002052DE" w:rsidRDefault="002052DE" w:rsidP="002052DE">
            <w:pPr>
              <w:spacing w:after="200" w:line="360" w:lineRule="auto"/>
              <w:jc w:val="center"/>
              <w:rPr>
                <w:rFonts w:eastAsia="Calibri" w:cs="Times New Roman"/>
                <w:szCs w:val="24"/>
              </w:rPr>
            </w:pPr>
            <w:r w:rsidRPr="002052DE">
              <w:rPr>
                <w:rFonts w:eastAsia="Calibri" w:cs="Times New Roman"/>
                <w:szCs w:val="24"/>
              </w:rPr>
              <w:t>SE</w:t>
            </w:r>
          </w:p>
        </w:tc>
      </w:tr>
      <w:tr w:rsidR="00A30376" w:rsidRPr="002052DE" w14:paraId="1F9D3A3A" w14:textId="77777777" w:rsidTr="00051380">
        <w:tc>
          <w:tcPr>
            <w:tcW w:w="1218" w:type="dxa"/>
          </w:tcPr>
          <w:p w14:paraId="78D18496" w14:textId="77777777" w:rsidR="002052DE" w:rsidRPr="002052DE" w:rsidRDefault="002052DE" w:rsidP="002052DE">
            <w:pPr>
              <w:spacing w:after="200" w:line="360" w:lineRule="auto"/>
              <w:rPr>
                <w:rFonts w:eastAsia="Calibri" w:cs="Times New Roman"/>
                <w:szCs w:val="24"/>
              </w:rPr>
            </w:pPr>
            <w:r w:rsidRPr="002052DE">
              <w:rPr>
                <w:rFonts w:eastAsia="Calibri" w:cs="Times New Roman"/>
                <w:szCs w:val="24"/>
              </w:rPr>
              <w:t>Sadism</w:t>
            </w:r>
          </w:p>
        </w:tc>
        <w:tc>
          <w:tcPr>
            <w:tcW w:w="1169" w:type="dxa"/>
          </w:tcPr>
          <w:p w14:paraId="18D86E8C" w14:textId="60AE6DDE" w:rsidR="002052DE" w:rsidRPr="002052DE" w:rsidRDefault="002052DE" w:rsidP="002052DE">
            <w:pPr>
              <w:spacing w:after="200" w:line="360" w:lineRule="auto"/>
              <w:jc w:val="center"/>
              <w:rPr>
                <w:rFonts w:eastAsia="Calibri" w:cs="Times New Roman"/>
                <w:szCs w:val="24"/>
              </w:rPr>
            </w:pPr>
            <w:r w:rsidRPr="002052DE">
              <w:rPr>
                <w:rFonts w:eastAsia="Calibri" w:cs="Times New Roman"/>
                <w:szCs w:val="24"/>
              </w:rPr>
              <w:t>.</w:t>
            </w:r>
            <w:r w:rsidR="00A30376">
              <w:rPr>
                <w:rFonts w:eastAsia="Calibri" w:cs="Times New Roman"/>
                <w:szCs w:val="24"/>
              </w:rPr>
              <w:t>226</w:t>
            </w:r>
          </w:p>
        </w:tc>
        <w:tc>
          <w:tcPr>
            <w:tcW w:w="1169" w:type="dxa"/>
          </w:tcPr>
          <w:p w14:paraId="4215B4AB" w14:textId="46B72A92" w:rsidR="002052DE" w:rsidRPr="002052DE" w:rsidRDefault="002052DE" w:rsidP="002052DE">
            <w:pPr>
              <w:spacing w:after="200" w:line="360" w:lineRule="auto"/>
              <w:jc w:val="center"/>
              <w:rPr>
                <w:rFonts w:eastAsia="Calibri" w:cs="Times New Roman"/>
                <w:szCs w:val="24"/>
              </w:rPr>
            </w:pPr>
            <w:r w:rsidRPr="002052DE">
              <w:rPr>
                <w:rFonts w:eastAsia="Calibri" w:cs="Times New Roman"/>
                <w:szCs w:val="24"/>
              </w:rPr>
              <w:t>.</w:t>
            </w:r>
            <w:r w:rsidR="00A30376">
              <w:rPr>
                <w:rFonts w:eastAsia="Calibri" w:cs="Times New Roman"/>
                <w:szCs w:val="24"/>
              </w:rPr>
              <w:t>054</w:t>
            </w:r>
          </w:p>
        </w:tc>
        <w:tc>
          <w:tcPr>
            <w:tcW w:w="1168" w:type="dxa"/>
          </w:tcPr>
          <w:p w14:paraId="55C0ECB8" w14:textId="5D56D35A" w:rsidR="002052DE" w:rsidRPr="002052DE" w:rsidRDefault="00A30376" w:rsidP="002052DE">
            <w:pPr>
              <w:spacing w:after="200" w:line="360" w:lineRule="auto"/>
              <w:jc w:val="center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-</w:t>
            </w:r>
            <w:r w:rsidR="002052DE" w:rsidRPr="002052DE">
              <w:rPr>
                <w:rFonts w:eastAsia="Calibri" w:cs="Times New Roman"/>
                <w:szCs w:val="24"/>
              </w:rPr>
              <w:t>.</w:t>
            </w:r>
            <w:r>
              <w:rPr>
                <w:rFonts w:eastAsia="Calibri" w:cs="Times New Roman"/>
                <w:szCs w:val="24"/>
              </w:rPr>
              <w:t>119</w:t>
            </w:r>
          </w:p>
        </w:tc>
        <w:tc>
          <w:tcPr>
            <w:tcW w:w="1194" w:type="dxa"/>
          </w:tcPr>
          <w:p w14:paraId="65463E8F" w14:textId="2894AF98" w:rsidR="002052DE" w:rsidRPr="002052DE" w:rsidRDefault="002052DE" w:rsidP="002052DE">
            <w:pPr>
              <w:spacing w:after="200" w:line="360" w:lineRule="auto"/>
              <w:jc w:val="center"/>
              <w:rPr>
                <w:rFonts w:eastAsia="Calibri" w:cs="Times New Roman"/>
                <w:szCs w:val="24"/>
                <w:vertAlign w:val="superscript"/>
              </w:rPr>
            </w:pPr>
            <w:r w:rsidRPr="002052DE">
              <w:rPr>
                <w:rFonts w:eastAsia="Calibri" w:cs="Times New Roman"/>
                <w:szCs w:val="24"/>
              </w:rPr>
              <w:t>.</w:t>
            </w:r>
            <w:r w:rsidR="00A30376">
              <w:rPr>
                <w:rFonts w:eastAsia="Calibri" w:cs="Times New Roman"/>
                <w:szCs w:val="24"/>
              </w:rPr>
              <w:t>226</w:t>
            </w:r>
            <w:r w:rsidRPr="002052DE">
              <w:rPr>
                <w:rFonts w:eastAsia="Calibri" w:cs="Times New Roman"/>
                <w:szCs w:val="24"/>
                <w:vertAlign w:val="superscript"/>
              </w:rPr>
              <w:t>***</w:t>
            </w:r>
          </w:p>
        </w:tc>
        <w:tc>
          <w:tcPr>
            <w:tcW w:w="1220" w:type="dxa"/>
          </w:tcPr>
          <w:p w14:paraId="52DAED7B" w14:textId="4868B043" w:rsidR="002052DE" w:rsidRPr="002052DE" w:rsidRDefault="00A30376" w:rsidP="002052DE">
            <w:pPr>
              <w:spacing w:after="200" w:line="360" w:lineRule="auto"/>
              <w:jc w:val="center"/>
              <w:rPr>
                <w:rFonts w:eastAsia="Calibri" w:cs="Times New Roman"/>
                <w:szCs w:val="24"/>
                <w:vertAlign w:val="superscript"/>
              </w:rPr>
            </w:pPr>
            <w:r>
              <w:rPr>
                <w:rFonts w:eastAsia="Calibri" w:cs="Times New Roman"/>
                <w:szCs w:val="24"/>
              </w:rPr>
              <w:t>15.989</w:t>
            </w:r>
            <w:r w:rsidR="002052DE" w:rsidRPr="002052DE">
              <w:rPr>
                <w:rFonts w:eastAsia="Calibri" w:cs="Times New Roman"/>
                <w:szCs w:val="24"/>
                <w:vertAlign w:val="superscript"/>
              </w:rPr>
              <w:t>***</w:t>
            </w:r>
          </w:p>
        </w:tc>
        <w:tc>
          <w:tcPr>
            <w:tcW w:w="1168" w:type="dxa"/>
          </w:tcPr>
          <w:p w14:paraId="33D5795A" w14:textId="05A72A1F" w:rsidR="002052DE" w:rsidRPr="002052DE" w:rsidRDefault="002052DE" w:rsidP="002052DE">
            <w:pPr>
              <w:spacing w:after="200" w:line="360" w:lineRule="auto"/>
              <w:jc w:val="center"/>
              <w:rPr>
                <w:rFonts w:eastAsia="Calibri" w:cs="Times New Roman"/>
                <w:szCs w:val="24"/>
              </w:rPr>
            </w:pPr>
            <w:r w:rsidRPr="002052DE">
              <w:rPr>
                <w:rFonts w:eastAsia="Calibri" w:cs="Times New Roman"/>
                <w:szCs w:val="24"/>
              </w:rPr>
              <w:t>.</w:t>
            </w:r>
            <w:r w:rsidR="00A30376">
              <w:rPr>
                <w:rFonts w:eastAsia="Calibri" w:cs="Times New Roman"/>
                <w:szCs w:val="24"/>
              </w:rPr>
              <w:t>030</w:t>
            </w:r>
          </w:p>
        </w:tc>
      </w:tr>
    </w:tbl>
    <w:p w14:paraId="6DCF9650" w14:textId="67C9875F" w:rsidR="002052DE" w:rsidRPr="00051380" w:rsidRDefault="00051380" w:rsidP="002052DE">
      <w:pPr>
        <w:spacing w:after="200" w:line="360" w:lineRule="auto"/>
        <w:rPr>
          <w:rFonts w:eastAsia="Calibri" w:cs="Times New Roman"/>
          <w:sz w:val="20"/>
          <w:szCs w:val="20"/>
        </w:rPr>
      </w:pPr>
      <w:r w:rsidRPr="00051380">
        <w:rPr>
          <w:rFonts w:cs="Times New Roman"/>
          <w:i/>
          <w:sz w:val="20"/>
          <w:szCs w:val="20"/>
        </w:rPr>
        <w:t>Note</w:t>
      </w:r>
      <w:r w:rsidRPr="00051380">
        <w:rPr>
          <w:rFonts w:cs="Times New Roman"/>
          <w:sz w:val="20"/>
          <w:szCs w:val="20"/>
        </w:rPr>
        <w:t>.</w:t>
      </w:r>
      <w:r w:rsidRPr="00051380">
        <w:rPr>
          <w:rFonts w:cs="Times New Roman"/>
          <w:i/>
          <w:sz w:val="20"/>
          <w:szCs w:val="20"/>
        </w:rPr>
        <w:t xml:space="preserve"> </w:t>
      </w:r>
      <w:r w:rsidR="002052DE" w:rsidRPr="00051380">
        <w:rPr>
          <w:rFonts w:eastAsia="Calibri" w:cs="Times New Roman"/>
          <w:sz w:val="20"/>
          <w:szCs w:val="20"/>
        </w:rPr>
        <w:t>SE = Standard error.</w:t>
      </w:r>
    </w:p>
    <w:p w14:paraId="60B7DE88" w14:textId="5AC4F78A" w:rsidR="00EA59B4" w:rsidRPr="00D269A2" w:rsidRDefault="002052DE" w:rsidP="00D269A2">
      <w:pPr>
        <w:spacing w:after="200" w:line="360" w:lineRule="auto"/>
        <w:rPr>
          <w:rFonts w:eastAsia="Calibri" w:cs="Times New Roman"/>
          <w:szCs w:val="20"/>
        </w:rPr>
      </w:pPr>
      <w:r w:rsidRPr="002052DE">
        <w:rPr>
          <w:rFonts w:eastAsia="Calibri" w:cs="Times New Roman"/>
          <w:szCs w:val="20"/>
        </w:rPr>
        <w:t xml:space="preserve">The results in </w:t>
      </w:r>
      <w:r w:rsidR="007B55C8">
        <w:rPr>
          <w:rFonts w:eastAsia="Calibri" w:cs="Times New Roman"/>
          <w:szCs w:val="20"/>
        </w:rPr>
        <w:t>T</w:t>
      </w:r>
      <w:r w:rsidRPr="002052DE">
        <w:rPr>
          <w:rFonts w:eastAsia="Calibri" w:cs="Times New Roman"/>
          <w:szCs w:val="20"/>
        </w:rPr>
        <w:t xml:space="preserve">able </w:t>
      </w:r>
      <w:r w:rsidR="005725FE">
        <w:rPr>
          <w:rFonts w:eastAsia="Calibri" w:cs="Times New Roman"/>
          <w:szCs w:val="20"/>
        </w:rPr>
        <w:t>2</w:t>
      </w:r>
      <w:r w:rsidRPr="002052DE">
        <w:rPr>
          <w:rFonts w:eastAsia="Calibri" w:cs="Times New Roman"/>
          <w:szCs w:val="20"/>
        </w:rPr>
        <w:t xml:space="preserve"> indicate</w:t>
      </w:r>
      <w:r w:rsidR="007B55C8">
        <w:rPr>
          <w:rFonts w:eastAsia="Calibri" w:cs="Times New Roman"/>
          <w:szCs w:val="20"/>
        </w:rPr>
        <w:t>s</w:t>
      </w:r>
      <w:r w:rsidRPr="002052DE">
        <w:rPr>
          <w:rFonts w:eastAsia="Calibri" w:cs="Times New Roman"/>
          <w:szCs w:val="20"/>
        </w:rPr>
        <w:t xml:space="preserve"> that </w:t>
      </w:r>
      <w:r w:rsidR="00051380">
        <w:rPr>
          <w:rFonts w:eastAsia="Calibri" w:cs="Times New Roman"/>
          <w:szCs w:val="20"/>
        </w:rPr>
        <w:t xml:space="preserve">social capital </w:t>
      </w:r>
      <w:r w:rsidRPr="002052DE">
        <w:rPr>
          <w:rFonts w:eastAsia="Calibri" w:cs="Times New Roman"/>
          <w:szCs w:val="20"/>
        </w:rPr>
        <w:t xml:space="preserve">is a significant predictor of marital </w:t>
      </w:r>
      <w:r w:rsidR="00051380">
        <w:rPr>
          <w:rFonts w:eastAsia="Calibri" w:cs="Times New Roman"/>
          <w:szCs w:val="20"/>
        </w:rPr>
        <w:t xml:space="preserve">aggression </w:t>
      </w:r>
      <w:r w:rsidRPr="002052DE">
        <w:rPr>
          <w:rFonts w:eastAsia="Calibri" w:cs="Times New Roman"/>
          <w:szCs w:val="20"/>
        </w:rPr>
        <w:t>(R</w:t>
      </w:r>
      <w:r w:rsidRPr="002052DE">
        <w:rPr>
          <w:rFonts w:eastAsia="Calibri" w:cs="Times New Roman"/>
          <w:szCs w:val="20"/>
          <w:vertAlign w:val="superscript"/>
        </w:rPr>
        <w:t xml:space="preserve">2 </w:t>
      </w:r>
      <w:r w:rsidRPr="002052DE">
        <w:rPr>
          <w:rFonts w:eastAsia="Calibri" w:cs="Times New Roman"/>
          <w:szCs w:val="20"/>
        </w:rPr>
        <w:t>= .0</w:t>
      </w:r>
      <w:r w:rsidR="00051380">
        <w:rPr>
          <w:rFonts w:eastAsia="Calibri" w:cs="Times New Roman"/>
          <w:szCs w:val="20"/>
        </w:rPr>
        <w:t>54</w:t>
      </w:r>
      <w:r w:rsidRPr="002052DE">
        <w:rPr>
          <w:rFonts w:eastAsia="Calibri" w:cs="Times New Roman"/>
          <w:szCs w:val="20"/>
        </w:rPr>
        <w:t>, p &lt; .00</w:t>
      </w:r>
      <w:r w:rsidR="00051380">
        <w:rPr>
          <w:rFonts w:eastAsia="Calibri" w:cs="Times New Roman"/>
          <w:szCs w:val="20"/>
        </w:rPr>
        <w:t>1</w:t>
      </w:r>
      <w:r w:rsidRPr="002052DE">
        <w:rPr>
          <w:rFonts w:eastAsia="Calibri" w:cs="Times New Roman"/>
          <w:szCs w:val="20"/>
        </w:rPr>
        <w:t xml:space="preserve">). </w:t>
      </w:r>
      <w:r w:rsidR="00051380">
        <w:rPr>
          <w:rFonts w:eastAsia="Calibri" w:cs="Times New Roman"/>
          <w:szCs w:val="20"/>
        </w:rPr>
        <w:t xml:space="preserve">Social capital </w:t>
      </w:r>
      <w:r w:rsidRPr="002052DE">
        <w:rPr>
          <w:rFonts w:eastAsia="Calibri" w:cs="Times New Roman"/>
          <w:szCs w:val="20"/>
        </w:rPr>
        <w:t xml:space="preserve">accounted for a </w:t>
      </w:r>
      <w:r w:rsidR="00051380">
        <w:rPr>
          <w:rFonts w:eastAsia="Calibri" w:cs="Times New Roman"/>
          <w:szCs w:val="20"/>
        </w:rPr>
        <w:t>5</w:t>
      </w:r>
      <w:r w:rsidRPr="002052DE">
        <w:rPr>
          <w:rFonts w:eastAsia="Calibri" w:cs="Times New Roman"/>
          <w:szCs w:val="20"/>
        </w:rPr>
        <w:t>.</w:t>
      </w:r>
      <w:r w:rsidR="00051380">
        <w:rPr>
          <w:rFonts w:eastAsia="Calibri" w:cs="Times New Roman"/>
          <w:szCs w:val="20"/>
        </w:rPr>
        <w:t>4</w:t>
      </w:r>
      <w:r w:rsidRPr="002052DE">
        <w:rPr>
          <w:rFonts w:eastAsia="Calibri" w:cs="Times New Roman"/>
          <w:szCs w:val="20"/>
        </w:rPr>
        <w:t xml:space="preserve">% variation in </w:t>
      </w:r>
      <w:r w:rsidR="00051380">
        <w:rPr>
          <w:rFonts w:eastAsia="Calibri" w:cs="Times New Roman"/>
          <w:szCs w:val="20"/>
        </w:rPr>
        <w:t>marital aggression</w:t>
      </w:r>
      <w:r w:rsidRPr="002052DE">
        <w:rPr>
          <w:rFonts w:eastAsia="Calibri" w:cs="Times New Roman"/>
          <w:szCs w:val="20"/>
        </w:rPr>
        <w:t xml:space="preserve">. The results demonstrated that increased </w:t>
      </w:r>
      <w:r w:rsidR="00051380">
        <w:rPr>
          <w:rFonts w:eastAsia="Calibri" w:cs="Times New Roman"/>
          <w:szCs w:val="20"/>
        </w:rPr>
        <w:t xml:space="preserve">social capital </w:t>
      </w:r>
      <w:r w:rsidRPr="002052DE">
        <w:rPr>
          <w:rFonts w:eastAsia="Calibri" w:cs="Times New Roman"/>
          <w:szCs w:val="20"/>
        </w:rPr>
        <w:t xml:space="preserve">accounted for increased </w:t>
      </w:r>
      <w:r w:rsidR="00051380">
        <w:rPr>
          <w:rFonts w:eastAsia="Calibri" w:cs="Times New Roman"/>
          <w:szCs w:val="20"/>
        </w:rPr>
        <w:t>marital aggression</w:t>
      </w:r>
      <w:r w:rsidRPr="002052DE">
        <w:rPr>
          <w:rFonts w:eastAsia="Calibri" w:cs="Times New Roman"/>
          <w:szCs w:val="20"/>
        </w:rPr>
        <w:t>.</w:t>
      </w:r>
      <w:bookmarkStart w:id="44" w:name="_Toc137633457"/>
      <w:bookmarkEnd w:id="42"/>
      <w:bookmarkEnd w:id="43"/>
    </w:p>
    <w:p w14:paraId="00676E42" w14:textId="1F942823" w:rsidR="007118B1" w:rsidRPr="00E1245B" w:rsidRDefault="007118B1" w:rsidP="00EA59B4">
      <w:pPr>
        <w:pStyle w:val="Heading4"/>
      </w:pPr>
      <w:r w:rsidRPr="00E1245B">
        <w:t xml:space="preserve">Table </w:t>
      </w:r>
      <w:bookmarkEnd w:id="44"/>
      <w:r w:rsidR="005725FE">
        <w:t>3</w:t>
      </w:r>
    </w:p>
    <w:p w14:paraId="1AFD7B2C" w14:textId="6181333B" w:rsidR="007118B1" w:rsidRPr="0097724A" w:rsidRDefault="007118B1" w:rsidP="0097724A">
      <w:pPr>
        <w:pStyle w:val="Heading4"/>
        <w:rPr>
          <w:b w:val="0"/>
          <w:bCs/>
          <w:i/>
        </w:rPr>
      </w:pPr>
      <w:bookmarkStart w:id="45" w:name="_Toc137633458"/>
      <w:r w:rsidRPr="0097724A">
        <w:rPr>
          <w:b w:val="0"/>
          <w:bCs/>
          <w:i/>
        </w:rPr>
        <w:t>Mean Standard Deviation and t-value of Males and Females on Social Capital scale (SCS)</w:t>
      </w:r>
      <w:r w:rsidR="00EA59B4">
        <w:rPr>
          <w:b w:val="0"/>
          <w:bCs/>
          <w:i/>
        </w:rPr>
        <w:t xml:space="preserve"> and </w:t>
      </w:r>
      <w:r w:rsidRPr="0097724A">
        <w:rPr>
          <w:b w:val="0"/>
          <w:bCs/>
          <w:i/>
        </w:rPr>
        <w:t>Aggression Questionnaire (AQ) (N = 300)</w:t>
      </w:r>
      <w:bookmarkEnd w:id="45"/>
    </w:p>
    <w:tbl>
      <w:tblPr>
        <w:tblStyle w:val="TableGrid"/>
        <w:tblW w:w="8851" w:type="dxa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83"/>
        <w:gridCol w:w="1142"/>
        <w:gridCol w:w="1029"/>
        <w:gridCol w:w="1147"/>
        <w:gridCol w:w="1034"/>
        <w:gridCol w:w="1133"/>
        <w:gridCol w:w="925"/>
        <w:gridCol w:w="1258"/>
      </w:tblGrid>
      <w:tr w:rsidR="007118B1" w:rsidRPr="00E1245B" w14:paraId="531B7AFB" w14:textId="77777777" w:rsidTr="00EA59B4">
        <w:trPr>
          <w:trHeight w:val="1077"/>
        </w:trPr>
        <w:tc>
          <w:tcPr>
            <w:tcW w:w="1183" w:type="dxa"/>
            <w:tcBorders>
              <w:bottom w:val="nil"/>
            </w:tcBorders>
          </w:tcPr>
          <w:p w14:paraId="096B0C60" w14:textId="77777777" w:rsidR="007118B1" w:rsidRPr="00E1245B" w:rsidRDefault="007118B1" w:rsidP="007D21F4">
            <w:pPr>
              <w:ind w:left="0" w:firstLine="142"/>
              <w:rPr>
                <w:rFonts w:cs="Times New Roman"/>
                <w:szCs w:val="24"/>
              </w:rPr>
            </w:pPr>
          </w:p>
        </w:tc>
        <w:tc>
          <w:tcPr>
            <w:tcW w:w="2171" w:type="dxa"/>
            <w:gridSpan w:val="2"/>
            <w:tcBorders>
              <w:bottom w:val="single" w:sz="4" w:space="0" w:color="auto"/>
            </w:tcBorders>
          </w:tcPr>
          <w:p w14:paraId="6AC66204" w14:textId="20FD497D" w:rsidR="007118B1" w:rsidRPr="00E1245B" w:rsidRDefault="007D21F4" w:rsidP="007D21F4">
            <w:pPr>
              <w:ind w:left="-390" w:firstLine="568"/>
              <w:jc w:val="lef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         </w:t>
            </w:r>
            <w:r w:rsidR="007118B1" w:rsidRPr="00E1245B">
              <w:rPr>
                <w:rFonts w:cs="Times New Roman"/>
                <w:szCs w:val="24"/>
              </w:rPr>
              <w:t>Male</w:t>
            </w:r>
          </w:p>
          <w:p w14:paraId="57AB148F" w14:textId="7DD8A131" w:rsidR="007118B1" w:rsidRPr="00E1245B" w:rsidRDefault="007D21F4" w:rsidP="007D21F4">
            <w:pPr>
              <w:ind w:left="-390" w:firstLine="568"/>
              <w:jc w:val="lef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       </w:t>
            </w:r>
            <w:r w:rsidR="007118B1">
              <w:rPr>
                <w:rFonts w:cs="Times New Roman"/>
                <w:szCs w:val="24"/>
              </w:rPr>
              <w:t>(n = 87</w:t>
            </w:r>
            <w:r w:rsidR="007118B1" w:rsidRPr="00E1245B">
              <w:rPr>
                <w:rFonts w:cs="Times New Roman"/>
                <w:szCs w:val="24"/>
              </w:rPr>
              <w:t>)</w:t>
            </w:r>
          </w:p>
        </w:tc>
        <w:tc>
          <w:tcPr>
            <w:tcW w:w="2181" w:type="dxa"/>
            <w:gridSpan w:val="2"/>
            <w:tcBorders>
              <w:bottom w:val="single" w:sz="4" w:space="0" w:color="auto"/>
            </w:tcBorders>
          </w:tcPr>
          <w:p w14:paraId="59409B5F" w14:textId="77777777" w:rsidR="007118B1" w:rsidRPr="00E1245B" w:rsidRDefault="007118B1" w:rsidP="007D21F4">
            <w:pPr>
              <w:ind w:left="-487"/>
              <w:jc w:val="center"/>
              <w:rPr>
                <w:rFonts w:cs="Times New Roman"/>
                <w:szCs w:val="24"/>
              </w:rPr>
            </w:pPr>
            <w:r w:rsidRPr="00E1245B">
              <w:rPr>
                <w:rFonts w:cs="Times New Roman"/>
                <w:szCs w:val="24"/>
              </w:rPr>
              <w:t>Female</w:t>
            </w:r>
          </w:p>
          <w:p w14:paraId="1E957B28" w14:textId="77777777" w:rsidR="007118B1" w:rsidRPr="00E1245B" w:rsidRDefault="007118B1" w:rsidP="007D21F4">
            <w:pPr>
              <w:ind w:left="-487"/>
              <w:jc w:val="center"/>
              <w:rPr>
                <w:rFonts w:cs="Times New Roman"/>
                <w:szCs w:val="24"/>
              </w:rPr>
            </w:pPr>
            <w:r w:rsidRPr="00E1245B">
              <w:rPr>
                <w:rFonts w:cs="Times New Roman"/>
                <w:szCs w:val="24"/>
              </w:rPr>
              <w:t>(n = 212)</w:t>
            </w:r>
          </w:p>
        </w:tc>
        <w:tc>
          <w:tcPr>
            <w:tcW w:w="1133" w:type="dxa"/>
            <w:tcBorders>
              <w:bottom w:val="nil"/>
            </w:tcBorders>
          </w:tcPr>
          <w:p w14:paraId="67A279BB" w14:textId="77777777" w:rsidR="007118B1" w:rsidRPr="00E1245B" w:rsidRDefault="007118B1" w:rsidP="007D21F4">
            <w:pPr>
              <w:ind w:left="-390"/>
              <w:rPr>
                <w:rFonts w:cs="Times New Roman"/>
                <w:szCs w:val="24"/>
              </w:rPr>
            </w:pPr>
          </w:p>
          <w:p w14:paraId="5F24F0B8" w14:textId="77777777" w:rsidR="007118B1" w:rsidRPr="00E1245B" w:rsidRDefault="007118B1" w:rsidP="007D21F4">
            <w:pPr>
              <w:ind w:left="-390"/>
              <w:rPr>
                <w:rFonts w:cs="Times New Roman"/>
                <w:szCs w:val="24"/>
              </w:rPr>
            </w:pPr>
          </w:p>
        </w:tc>
        <w:tc>
          <w:tcPr>
            <w:tcW w:w="925" w:type="dxa"/>
            <w:tcBorders>
              <w:bottom w:val="nil"/>
            </w:tcBorders>
          </w:tcPr>
          <w:p w14:paraId="2733B15D" w14:textId="77777777" w:rsidR="007118B1" w:rsidRPr="00E1245B" w:rsidRDefault="007118B1" w:rsidP="007D21F4">
            <w:pPr>
              <w:ind w:left="-438"/>
              <w:rPr>
                <w:rFonts w:cs="Times New Roman"/>
                <w:szCs w:val="24"/>
              </w:rPr>
            </w:pPr>
          </w:p>
          <w:p w14:paraId="0528138E" w14:textId="77777777" w:rsidR="007118B1" w:rsidRPr="00E1245B" w:rsidRDefault="007118B1" w:rsidP="007D21F4">
            <w:pPr>
              <w:ind w:left="-438"/>
              <w:rPr>
                <w:rFonts w:cs="Times New Roman"/>
                <w:szCs w:val="24"/>
              </w:rPr>
            </w:pPr>
          </w:p>
        </w:tc>
        <w:tc>
          <w:tcPr>
            <w:tcW w:w="1258" w:type="dxa"/>
            <w:tcBorders>
              <w:bottom w:val="nil"/>
            </w:tcBorders>
          </w:tcPr>
          <w:p w14:paraId="6D82EF19" w14:textId="77777777" w:rsidR="007118B1" w:rsidRPr="00E1245B" w:rsidRDefault="007118B1" w:rsidP="007D21F4">
            <w:pPr>
              <w:ind w:left="-414"/>
              <w:rPr>
                <w:rFonts w:cs="Times New Roman"/>
                <w:szCs w:val="24"/>
              </w:rPr>
            </w:pPr>
          </w:p>
        </w:tc>
      </w:tr>
      <w:tr w:rsidR="007118B1" w:rsidRPr="00E1245B" w14:paraId="524DB278" w14:textId="77777777" w:rsidTr="00EA59B4">
        <w:trPr>
          <w:trHeight w:val="546"/>
        </w:trPr>
        <w:tc>
          <w:tcPr>
            <w:tcW w:w="1183" w:type="dxa"/>
            <w:tcBorders>
              <w:top w:val="nil"/>
              <w:bottom w:val="single" w:sz="4" w:space="0" w:color="000000" w:themeColor="text1"/>
            </w:tcBorders>
          </w:tcPr>
          <w:p w14:paraId="6049D469" w14:textId="77777777" w:rsidR="007118B1" w:rsidRPr="00E1245B" w:rsidRDefault="007118B1" w:rsidP="007D21F4">
            <w:pPr>
              <w:ind w:left="0" w:firstLine="0"/>
              <w:rPr>
                <w:rFonts w:cs="Times New Roman"/>
                <w:szCs w:val="24"/>
              </w:rPr>
            </w:pPr>
            <w:r w:rsidRPr="00E1245B">
              <w:rPr>
                <w:rFonts w:cs="Times New Roman"/>
                <w:szCs w:val="24"/>
              </w:rPr>
              <w:t>Variables</w:t>
            </w:r>
          </w:p>
        </w:tc>
        <w:tc>
          <w:tcPr>
            <w:tcW w:w="1142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14:paraId="0B66A933" w14:textId="77777777" w:rsidR="007118B1" w:rsidRPr="00E1245B" w:rsidRDefault="007118B1" w:rsidP="007D21F4">
            <w:pPr>
              <w:ind w:left="-390" w:firstLine="568"/>
              <w:rPr>
                <w:rFonts w:cs="Times New Roman"/>
                <w:i/>
                <w:szCs w:val="24"/>
              </w:rPr>
            </w:pPr>
            <w:r w:rsidRPr="00E1245B">
              <w:rPr>
                <w:rFonts w:cs="Times New Roman"/>
                <w:i/>
                <w:szCs w:val="24"/>
              </w:rPr>
              <w:t>M</w:t>
            </w:r>
          </w:p>
        </w:tc>
        <w:tc>
          <w:tcPr>
            <w:tcW w:w="1029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14:paraId="7C75AFF6" w14:textId="77777777" w:rsidR="007118B1" w:rsidRPr="00E1245B" w:rsidRDefault="007118B1" w:rsidP="007D21F4">
            <w:pPr>
              <w:ind w:left="-390" w:firstLine="568"/>
              <w:rPr>
                <w:rFonts w:cs="Times New Roman"/>
                <w:i/>
                <w:szCs w:val="24"/>
              </w:rPr>
            </w:pPr>
            <w:r w:rsidRPr="00E1245B">
              <w:rPr>
                <w:rFonts w:cs="Times New Roman"/>
                <w:i/>
                <w:szCs w:val="24"/>
              </w:rPr>
              <w:t>SD</w:t>
            </w:r>
          </w:p>
        </w:tc>
        <w:tc>
          <w:tcPr>
            <w:tcW w:w="1147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14:paraId="49EC778A" w14:textId="77777777" w:rsidR="007118B1" w:rsidRPr="00E1245B" w:rsidRDefault="007118B1" w:rsidP="007D21F4">
            <w:pPr>
              <w:ind w:left="-487"/>
              <w:rPr>
                <w:rFonts w:cs="Times New Roman"/>
                <w:i/>
                <w:szCs w:val="24"/>
              </w:rPr>
            </w:pPr>
            <w:r w:rsidRPr="00E1245B">
              <w:rPr>
                <w:rFonts w:cs="Times New Roman"/>
                <w:i/>
                <w:szCs w:val="24"/>
              </w:rPr>
              <w:t>M</w:t>
            </w:r>
          </w:p>
        </w:tc>
        <w:tc>
          <w:tcPr>
            <w:tcW w:w="1034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14:paraId="0FB2B6B0" w14:textId="77777777" w:rsidR="007118B1" w:rsidRPr="00E1245B" w:rsidRDefault="007118B1" w:rsidP="007D21F4">
            <w:pPr>
              <w:ind w:left="-487"/>
              <w:rPr>
                <w:rFonts w:cs="Times New Roman"/>
                <w:i/>
                <w:szCs w:val="24"/>
              </w:rPr>
            </w:pPr>
            <w:r w:rsidRPr="00E1245B">
              <w:rPr>
                <w:rFonts w:cs="Times New Roman"/>
                <w:i/>
                <w:szCs w:val="24"/>
              </w:rPr>
              <w:t>SD</w:t>
            </w:r>
          </w:p>
        </w:tc>
        <w:tc>
          <w:tcPr>
            <w:tcW w:w="1133" w:type="dxa"/>
            <w:tcBorders>
              <w:top w:val="nil"/>
              <w:bottom w:val="single" w:sz="4" w:space="0" w:color="000000" w:themeColor="text1"/>
            </w:tcBorders>
          </w:tcPr>
          <w:p w14:paraId="56173156" w14:textId="77777777" w:rsidR="007118B1" w:rsidRPr="00E1245B" w:rsidRDefault="007118B1" w:rsidP="007D21F4">
            <w:pPr>
              <w:ind w:left="-390"/>
              <w:rPr>
                <w:rFonts w:cs="Times New Roman"/>
                <w:szCs w:val="24"/>
              </w:rPr>
            </w:pPr>
            <w:r w:rsidRPr="00E1245B">
              <w:rPr>
                <w:rFonts w:cs="Times New Roman"/>
                <w:i/>
                <w:szCs w:val="24"/>
              </w:rPr>
              <w:t>t</w:t>
            </w:r>
            <w:r>
              <w:rPr>
                <w:rFonts w:cs="Times New Roman"/>
                <w:szCs w:val="24"/>
              </w:rPr>
              <w:t>(2</w:t>
            </w:r>
            <w:r w:rsidRPr="00E1245B">
              <w:rPr>
                <w:rFonts w:cs="Times New Roman"/>
                <w:szCs w:val="24"/>
              </w:rPr>
              <w:t>98)</w:t>
            </w:r>
          </w:p>
        </w:tc>
        <w:tc>
          <w:tcPr>
            <w:tcW w:w="925" w:type="dxa"/>
            <w:tcBorders>
              <w:top w:val="nil"/>
              <w:bottom w:val="single" w:sz="4" w:space="0" w:color="000000" w:themeColor="text1"/>
            </w:tcBorders>
          </w:tcPr>
          <w:p w14:paraId="52CCA14F" w14:textId="78E4ECE9" w:rsidR="007118B1" w:rsidRPr="00E1245B" w:rsidRDefault="00FA6398" w:rsidP="007D21F4">
            <w:pPr>
              <w:ind w:left="-438"/>
              <w:rPr>
                <w:rFonts w:cs="Times New Roman"/>
                <w:i/>
                <w:szCs w:val="24"/>
              </w:rPr>
            </w:pPr>
            <w:r>
              <w:rPr>
                <w:rFonts w:cs="Times New Roman"/>
                <w:i/>
                <w:szCs w:val="24"/>
              </w:rPr>
              <w:t>p</w:t>
            </w:r>
          </w:p>
        </w:tc>
        <w:tc>
          <w:tcPr>
            <w:tcW w:w="1258" w:type="dxa"/>
            <w:tcBorders>
              <w:top w:val="nil"/>
              <w:bottom w:val="single" w:sz="4" w:space="0" w:color="000000" w:themeColor="text1"/>
            </w:tcBorders>
          </w:tcPr>
          <w:p w14:paraId="0F553137" w14:textId="77777777" w:rsidR="007118B1" w:rsidRPr="00E1245B" w:rsidRDefault="007118B1" w:rsidP="007D21F4">
            <w:pPr>
              <w:ind w:left="0" w:firstLine="0"/>
              <w:rPr>
                <w:rFonts w:cs="Times New Roman"/>
                <w:szCs w:val="24"/>
              </w:rPr>
            </w:pPr>
            <w:r w:rsidRPr="00E1245B">
              <w:rPr>
                <w:rFonts w:cs="Times New Roman"/>
                <w:szCs w:val="24"/>
              </w:rPr>
              <w:t xml:space="preserve">Cohen’s </w:t>
            </w:r>
            <w:r w:rsidRPr="00E1245B">
              <w:rPr>
                <w:rFonts w:cs="Times New Roman"/>
                <w:i/>
                <w:szCs w:val="24"/>
              </w:rPr>
              <w:t>d</w:t>
            </w:r>
          </w:p>
        </w:tc>
      </w:tr>
      <w:tr w:rsidR="007118B1" w:rsidRPr="00E1245B" w14:paraId="3829A025" w14:textId="77777777" w:rsidTr="00EA59B4">
        <w:trPr>
          <w:trHeight w:val="531"/>
        </w:trPr>
        <w:tc>
          <w:tcPr>
            <w:tcW w:w="1183" w:type="dxa"/>
            <w:tcBorders>
              <w:bottom w:val="nil"/>
            </w:tcBorders>
          </w:tcPr>
          <w:p w14:paraId="09C474DF" w14:textId="70EA7734" w:rsidR="007118B1" w:rsidRDefault="00EA59B4" w:rsidP="007D21F4">
            <w:pPr>
              <w:ind w:left="0" w:firstLine="142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P</w:t>
            </w:r>
            <w:r w:rsidR="007118B1">
              <w:rPr>
                <w:rFonts w:cs="Times New Roman"/>
                <w:szCs w:val="24"/>
              </w:rPr>
              <w:t>SCS</w:t>
            </w:r>
          </w:p>
        </w:tc>
        <w:tc>
          <w:tcPr>
            <w:tcW w:w="1142" w:type="dxa"/>
            <w:tcBorders>
              <w:bottom w:val="nil"/>
            </w:tcBorders>
          </w:tcPr>
          <w:p w14:paraId="50C4493B" w14:textId="77777777" w:rsidR="007118B1" w:rsidRPr="00E1245B" w:rsidRDefault="007118B1" w:rsidP="007D21F4">
            <w:pPr>
              <w:ind w:left="-390" w:firstLine="568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165.74</w:t>
            </w:r>
          </w:p>
        </w:tc>
        <w:tc>
          <w:tcPr>
            <w:tcW w:w="1029" w:type="dxa"/>
            <w:tcBorders>
              <w:bottom w:val="nil"/>
            </w:tcBorders>
          </w:tcPr>
          <w:p w14:paraId="153A3B72" w14:textId="77777777" w:rsidR="007118B1" w:rsidRPr="00E1245B" w:rsidRDefault="007118B1" w:rsidP="007D21F4">
            <w:pPr>
              <w:ind w:left="-390" w:firstLine="568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17.66</w:t>
            </w:r>
          </w:p>
        </w:tc>
        <w:tc>
          <w:tcPr>
            <w:tcW w:w="1147" w:type="dxa"/>
            <w:tcBorders>
              <w:bottom w:val="nil"/>
            </w:tcBorders>
          </w:tcPr>
          <w:p w14:paraId="7607442D" w14:textId="77777777" w:rsidR="007118B1" w:rsidRPr="00E1245B" w:rsidRDefault="007118B1" w:rsidP="007D21F4">
            <w:pPr>
              <w:ind w:left="-487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155.78</w:t>
            </w:r>
          </w:p>
        </w:tc>
        <w:tc>
          <w:tcPr>
            <w:tcW w:w="1034" w:type="dxa"/>
            <w:tcBorders>
              <w:bottom w:val="nil"/>
            </w:tcBorders>
          </w:tcPr>
          <w:p w14:paraId="0FCF624B" w14:textId="77777777" w:rsidR="007118B1" w:rsidRPr="00E1245B" w:rsidRDefault="007118B1" w:rsidP="007D21F4">
            <w:pPr>
              <w:ind w:left="-487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24.73</w:t>
            </w:r>
          </w:p>
        </w:tc>
        <w:tc>
          <w:tcPr>
            <w:tcW w:w="1133" w:type="dxa"/>
            <w:tcBorders>
              <w:bottom w:val="nil"/>
            </w:tcBorders>
          </w:tcPr>
          <w:p w14:paraId="21FA991C" w14:textId="77777777" w:rsidR="007118B1" w:rsidRPr="00E1245B" w:rsidRDefault="007118B1" w:rsidP="007D21F4">
            <w:pPr>
              <w:ind w:left="-39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3.41</w:t>
            </w:r>
          </w:p>
        </w:tc>
        <w:tc>
          <w:tcPr>
            <w:tcW w:w="925" w:type="dxa"/>
            <w:tcBorders>
              <w:bottom w:val="nil"/>
            </w:tcBorders>
          </w:tcPr>
          <w:p w14:paraId="25D0940D" w14:textId="77777777" w:rsidR="007118B1" w:rsidRPr="00E1245B" w:rsidRDefault="007118B1" w:rsidP="007D21F4">
            <w:pPr>
              <w:ind w:left="-438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.001</w:t>
            </w:r>
          </w:p>
        </w:tc>
        <w:tc>
          <w:tcPr>
            <w:tcW w:w="1258" w:type="dxa"/>
            <w:tcBorders>
              <w:bottom w:val="nil"/>
            </w:tcBorders>
          </w:tcPr>
          <w:p w14:paraId="4DCC7822" w14:textId="77777777" w:rsidR="007118B1" w:rsidRPr="00E1245B" w:rsidRDefault="007118B1" w:rsidP="007D21F4">
            <w:pPr>
              <w:ind w:left="-414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0.34</w:t>
            </w:r>
          </w:p>
        </w:tc>
      </w:tr>
      <w:tr w:rsidR="007118B1" w:rsidRPr="00E1245B" w14:paraId="4CDFEDE5" w14:textId="77777777" w:rsidTr="00EA59B4">
        <w:trPr>
          <w:trHeight w:val="546"/>
        </w:trPr>
        <w:tc>
          <w:tcPr>
            <w:tcW w:w="1183" w:type="dxa"/>
            <w:tcBorders>
              <w:top w:val="nil"/>
              <w:bottom w:val="single" w:sz="4" w:space="0" w:color="auto"/>
            </w:tcBorders>
          </w:tcPr>
          <w:p w14:paraId="2FF18595" w14:textId="77777777" w:rsidR="007118B1" w:rsidRDefault="007118B1" w:rsidP="007D21F4">
            <w:pPr>
              <w:ind w:left="0" w:firstLine="142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lastRenderedPageBreak/>
              <w:t>AQ</w:t>
            </w:r>
          </w:p>
        </w:tc>
        <w:tc>
          <w:tcPr>
            <w:tcW w:w="1142" w:type="dxa"/>
            <w:tcBorders>
              <w:top w:val="nil"/>
              <w:bottom w:val="single" w:sz="4" w:space="0" w:color="auto"/>
            </w:tcBorders>
          </w:tcPr>
          <w:p w14:paraId="5F9E6C4F" w14:textId="77777777" w:rsidR="007118B1" w:rsidRPr="00E1245B" w:rsidRDefault="007118B1" w:rsidP="007D21F4">
            <w:pPr>
              <w:ind w:left="-390" w:firstLine="568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60.38</w:t>
            </w:r>
          </w:p>
        </w:tc>
        <w:tc>
          <w:tcPr>
            <w:tcW w:w="1029" w:type="dxa"/>
            <w:tcBorders>
              <w:top w:val="nil"/>
              <w:bottom w:val="single" w:sz="4" w:space="0" w:color="auto"/>
            </w:tcBorders>
          </w:tcPr>
          <w:p w14:paraId="5BAE01F7" w14:textId="77777777" w:rsidR="007118B1" w:rsidRPr="00E1245B" w:rsidRDefault="007118B1" w:rsidP="007D21F4">
            <w:pPr>
              <w:ind w:left="-390" w:firstLine="568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12.50</w:t>
            </w:r>
          </w:p>
        </w:tc>
        <w:tc>
          <w:tcPr>
            <w:tcW w:w="1147" w:type="dxa"/>
            <w:tcBorders>
              <w:top w:val="nil"/>
              <w:bottom w:val="single" w:sz="4" w:space="0" w:color="auto"/>
            </w:tcBorders>
          </w:tcPr>
          <w:p w14:paraId="3D8E56D1" w14:textId="77777777" w:rsidR="007118B1" w:rsidRPr="00E1245B" w:rsidRDefault="007118B1" w:rsidP="007D21F4">
            <w:pPr>
              <w:ind w:left="-487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58.20</w:t>
            </w:r>
          </w:p>
        </w:tc>
        <w:tc>
          <w:tcPr>
            <w:tcW w:w="1034" w:type="dxa"/>
            <w:tcBorders>
              <w:top w:val="nil"/>
              <w:bottom w:val="single" w:sz="4" w:space="0" w:color="auto"/>
            </w:tcBorders>
          </w:tcPr>
          <w:p w14:paraId="18A573F5" w14:textId="77777777" w:rsidR="007118B1" w:rsidRPr="00E1245B" w:rsidRDefault="007118B1" w:rsidP="007D21F4">
            <w:pPr>
              <w:ind w:left="-487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12.31</w:t>
            </w:r>
          </w:p>
        </w:tc>
        <w:tc>
          <w:tcPr>
            <w:tcW w:w="1133" w:type="dxa"/>
            <w:tcBorders>
              <w:top w:val="nil"/>
              <w:bottom w:val="single" w:sz="4" w:space="0" w:color="auto"/>
            </w:tcBorders>
          </w:tcPr>
          <w:p w14:paraId="1E5E444A" w14:textId="77777777" w:rsidR="007118B1" w:rsidRPr="00E1245B" w:rsidRDefault="007118B1" w:rsidP="007D21F4">
            <w:pPr>
              <w:ind w:left="-39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2.86</w:t>
            </w:r>
          </w:p>
        </w:tc>
        <w:tc>
          <w:tcPr>
            <w:tcW w:w="925" w:type="dxa"/>
            <w:tcBorders>
              <w:top w:val="nil"/>
              <w:bottom w:val="single" w:sz="4" w:space="0" w:color="auto"/>
            </w:tcBorders>
          </w:tcPr>
          <w:p w14:paraId="216E8CE6" w14:textId="77777777" w:rsidR="007118B1" w:rsidRPr="00E1245B" w:rsidRDefault="007118B1" w:rsidP="007D21F4">
            <w:pPr>
              <w:ind w:left="-438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.016</w:t>
            </w:r>
          </w:p>
        </w:tc>
        <w:tc>
          <w:tcPr>
            <w:tcW w:w="1258" w:type="dxa"/>
            <w:tcBorders>
              <w:top w:val="nil"/>
              <w:bottom w:val="single" w:sz="4" w:space="0" w:color="auto"/>
            </w:tcBorders>
          </w:tcPr>
          <w:p w14:paraId="29200802" w14:textId="77777777" w:rsidR="007118B1" w:rsidRPr="00E1245B" w:rsidRDefault="007118B1" w:rsidP="007D21F4">
            <w:pPr>
              <w:ind w:left="-414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0.28</w:t>
            </w:r>
          </w:p>
        </w:tc>
      </w:tr>
    </w:tbl>
    <w:p w14:paraId="2C950F51" w14:textId="11FAA0BF" w:rsidR="007118B1" w:rsidRPr="00291F68" w:rsidRDefault="007118B1" w:rsidP="007118B1">
      <w:pPr>
        <w:spacing w:line="240" w:lineRule="auto"/>
        <w:rPr>
          <w:rFonts w:cs="Times New Roman"/>
          <w:sz w:val="20"/>
          <w:szCs w:val="24"/>
        </w:rPr>
      </w:pPr>
      <w:r w:rsidRPr="00EA59B4">
        <w:rPr>
          <w:rFonts w:cs="Times New Roman"/>
          <w:i/>
          <w:sz w:val="20"/>
          <w:szCs w:val="20"/>
        </w:rPr>
        <w:t>Note</w:t>
      </w:r>
      <w:r w:rsidRPr="00EA59B4">
        <w:rPr>
          <w:rFonts w:cs="Times New Roman"/>
          <w:sz w:val="20"/>
          <w:szCs w:val="20"/>
        </w:rPr>
        <w:t>.</w:t>
      </w:r>
      <w:r w:rsidRPr="00EA59B4">
        <w:rPr>
          <w:rFonts w:cs="Times New Roman"/>
          <w:i/>
          <w:sz w:val="20"/>
          <w:szCs w:val="20"/>
        </w:rPr>
        <w:t xml:space="preserve"> </w:t>
      </w:r>
      <w:r w:rsidR="00EA59B4" w:rsidRPr="00EA59B4">
        <w:rPr>
          <w:rFonts w:cs="Times New Roman"/>
          <w:iCs/>
          <w:sz w:val="20"/>
          <w:szCs w:val="20"/>
        </w:rPr>
        <w:t>P</w:t>
      </w:r>
      <w:r w:rsidRPr="00EA59B4">
        <w:rPr>
          <w:rFonts w:cs="Times New Roman"/>
          <w:iCs/>
          <w:sz w:val="20"/>
          <w:szCs w:val="24"/>
        </w:rPr>
        <w:t>SCS</w:t>
      </w:r>
      <w:r>
        <w:rPr>
          <w:rFonts w:cs="Times New Roman"/>
          <w:sz w:val="20"/>
          <w:szCs w:val="24"/>
        </w:rPr>
        <w:t xml:space="preserve">= </w:t>
      </w:r>
      <w:r w:rsidR="00EA59B4">
        <w:rPr>
          <w:rFonts w:cs="Times New Roman"/>
          <w:sz w:val="20"/>
          <w:szCs w:val="24"/>
        </w:rPr>
        <w:t xml:space="preserve">Personal </w:t>
      </w:r>
      <w:r>
        <w:rPr>
          <w:rFonts w:cs="Times New Roman"/>
          <w:sz w:val="20"/>
          <w:szCs w:val="24"/>
        </w:rPr>
        <w:t>Social Capital Scale; AQ= Aggression Questionnaire</w:t>
      </w:r>
      <w:r w:rsidR="00EA59B4">
        <w:rPr>
          <w:rFonts w:cs="Times New Roman"/>
          <w:sz w:val="20"/>
          <w:szCs w:val="24"/>
        </w:rPr>
        <w:t>.</w:t>
      </w:r>
      <w:r>
        <w:rPr>
          <w:rFonts w:cs="Times New Roman"/>
          <w:sz w:val="20"/>
          <w:szCs w:val="24"/>
        </w:rPr>
        <w:t xml:space="preserve"> </w:t>
      </w:r>
    </w:p>
    <w:p w14:paraId="582625DD" w14:textId="7AA799BE" w:rsidR="007118B1" w:rsidRPr="00E65F6A" w:rsidRDefault="007118B1" w:rsidP="00E65F6A">
      <w:pPr>
        <w:ind w:firstLine="720"/>
        <w:rPr>
          <w:rFonts w:cs="Times New Roman"/>
          <w:szCs w:val="24"/>
        </w:rPr>
      </w:pPr>
      <w:r w:rsidRPr="00E1245B">
        <w:rPr>
          <w:rFonts w:cs="Times New Roman"/>
          <w:szCs w:val="24"/>
        </w:rPr>
        <w:t>Table</w:t>
      </w:r>
      <w:r>
        <w:rPr>
          <w:rFonts w:cs="Times New Roman"/>
          <w:szCs w:val="24"/>
        </w:rPr>
        <w:t xml:space="preserve"> </w:t>
      </w:r>
      <w:r w:rsidR="005725FE">
        <w:rPr>
          <w:rFonts w:cs="Times New Roman"/>
          <w:szCs w:val="24"/>
        </w:rPr>
        <w:t>3</w:t>
      </w:r>
      <w:r w:rsidRPr="00E1245B">
        <w:rPr>
          <w:rFonts w:cs="Times New Roman"/>
          <w:szCs w:val="24"/>
        </w:rPr>
        <w:t xml:space="preserve"> indicate</w:t>
      </w:r>
      <w:r w:rsidR="007B55C8">
        <w:rPr>
          <w:rFonts w:cs="Times New Roman"/>
          <w:szCs w:val="24"/>
        </w:rPr>
        <w:t>s</w:t>
      </w:r>
      <w:r w:rsidRPr="00E1245B">
        <w:rPr>
          <w:rFonts w:cs="Times New Roman"/>
          <w:szCs w:val="24"/>
        </w:rPr>
        <w:t xml:space="preserve"> that there exists significant gender difference </w:t>
      </w:r>
      <w:r w:rsidR="007B55C8">
        <w:rPr>
          <w:rFonts w:cs="Times New Roman"/>
          <w:szCs w:val="24"/>
        </w:rPr>
        <w:t>i</w:t>
      </w:r>
      <w:r w:rsidRPr="00E1245B">
        <w:rPr>
          <w:rFonts w:cs="Times New Roman"/>
          <w:szCs w:val="24"/>
        </w:rPr>
        <w:t xml:space="preserve">n </w:t>
      </w:r>
      <w:r w:rsidR="00EA59B4">
        <w:rPr>
          <w:rFonts w:cs="Times New Roman"/>
          <w:szCs w:val="24"/>
        </w:rPr>
        <w:t>s</w:t>
      </w:r>
      <w:r>
        <w:rPr>
          <w:rFonts w:cs="Times New Roman"/>
          <w:szCs w:val="24"/>
        </w:rPr>
        <w:t xml:space="preserve">ocial capital </w:t>
      </w:r>
      <w:r w:rsidR="00EA59B4">
        <w:rPr>
          <w:rFonts w:cs="Times New Roman"/>
          <w:szCs w:val="24"/>
        </w:rPr>
        <w:t>and</w:t>
      </w:r>
      <w:r>
        <w:rPr>
          <w:rFonts w:cs="Times New Roman"/>
          <w:szCs w:val="24"/>
        </w:rPr>
        <w:t xml:space="preserve"> </w:t>
      </w:r>
      <w:r w:rsidR="00EA59B4">
        <w:rPr>
          <w:rFonts w:cs="Times New Roman"/>
          <w:szCs w:val="24"/>
        </w:rPr>
        <w:t>marital a</w:t>
      </w:r>
      <w:r>
        <w:rPr>
          <w:rFonts w:cs="Times New Roman"/>
          <w:szCs w:val="24"/>
        </w:rPr>
        <w:t>ggression</w:t>
      </w:r>
      <w:r w:rsidRPr="00E1245B">
        <w:rPr>
          <w:rFonts w:cs="Times New Roman"/>
          <w:szCs w:val="24"/>
        </w:rPr>
        <w:t xml:space="preserve">. </w:t>
      </w:r>
      <w:r w:rsidR="00EA59B4">
        <w:rPr>
          <w:rFonts w:cs="Times New Roman"/>
          <w:szCs w:val="24"/>
        </w:rPr>
        <w:t>M</w:t>
      </w:r>
      <w:r>
        <w:rPr>
          <w:rFonts w:cs="Times New Roman"/>
          <w:szCs w:val="24"/>
        </w:rPr>
        <w:t>ales</w:t>
      </w:r>
      <w:r w:rsidRPr="00E1245B">
        <w:rPr>
          <w:rFonts w:cs="Times New Roman"/>
          <w:szCs w:val="24"/>
        </w:rPr>
        <w:t xml:space="preserve"> scored higher on </w:t>
      </w:r>
      <w:r w:rsidR="00EA59B4">
        <w:rPr>
          <w:rFonts w:cs="Times New Roman"/>
          <w:szCs w:val="24"/>
        </w:rPr>
        <w:t>s</w:t>
      </w:r>
      <w:r>
        <w:rPr>
          <w:rFonts w:cs="Times New Roman"/>
          <w:szCs w:val="24"/>
        </w:rPr>
        <w:t xml:space="preserve">ocial capital </w:t>
      </w:r>
      <w:r w:rsidR="00EA59B4">
        <w:rPr>
          <w:rFonts w:cs="Times New Roman"/>
          <w:szCs w:val="24"/>
        </w:rPr>
        <w:t>and marital a</w:t>
      </w:r>
      <w:r>
        <w:rPr>
          <w:rFonts w:cs="Times New Roman"/>
          <w:szCs w:val="24"/>
        </w:rPr>
        <w:t>ggression scale.</w:t>
      </w:r>
    </w:p>
    <w:p w14:paraId="7773D66E" w14:textId="77777777" w:rsidR="00653957" w:rsidRDefault="00653957" w:rsidP="0097724A">
      <w:pPr>
        <w:pStyle w:val="Heading2"/>
        <w:jc w:val="center"/>
      </w:pPr>
      <w:bookmarkStart w:id="46" w:name="_Toc137633418"/>
    </w:p>
    <w:p w14:paraId="31F6403C" w14:textId="77777777" w:rsidR="00653957" w:rsidRDefault="00653957" w:rsidP="0097724A">
      <w:pPr>
        <w:pStyle w:val="Heading2"/>
        <w:jc w:val="center"/>
      </w:pPr>
    </w:p>
    <w:p w14:paraId="4F0B0474" w14:textId="77777777" w:rsidR="00653957" w:rsidRDefault="00653957" w:rsidP="0097724A">
      <w:pPr>
        <w:pStyle w:val="Heading2"/>
        <w:jc w:val="center"/>
      </w:pPr>
    </w:p>
    <w:p w14:paraId="74B6BAFE" w14:textId="77777777" w:rsidR="00653957" w:rsidRDefault="00653957" w:rsidP="0097724A">
      <w:pPr>
        <w:pStyle w:val="Heading2"/>
        <w:jc w:val="center"/>
      </w:pPr>
    </w:p>
    <w:p w14:paraId="21308ED9" w14:textId="77777777" w:rsidR="00653957" w:rsidRDefault="00653957" w:rsidP="0097724A">
      <w:pPr>
        <w:pStyle w:val="Heading2"/>
        <w:jc w:val="center"/>
      </w:pPr>
    </w:p>
    <w:p w14:paraId="5EE4D5F3" w14:textId="77777777" w:rsidR="00653957" w:rsidRDefault="00653957" w:rsidP="0097724A">
      <w:pPr>
        <w:pStyle w:val="Heading2"/>
        <w:jc w:val="center"/>
      </w:pPr>
    </w:p>
    <w:p w14:paraId="0BF0B12F" w14:textId="77777777" w:rsidR="00653957" w:rsidRDefault="00653957" w:rsidP="0097724A">
      <w:pPr>
        <w:pStyle w:val="Heading2"/>
        <w:jc w:val="center"/>
      </w:pPr>
    </w:p>
    <w:p w14:paraId="2BCA0CC0" w14:textId="77777777" w:rsidR="00653957" w:rsidRDefault="00653957" w:rsidP="0097724A">
      <w:pPr>
        <w:pStyle w:val="Heading2"/>
        <w:jc w:val="center"/>
      </w:pPr>
    </w:p>
    <w:p w14:paraId="0157EFD4" w14:textId="77777777" w:rsidR="00653957" w:rsidRDefault="00653957" w:rsidP="0097724A">
      <w:pPr>
        <w:pStyle w:val="Heading2"/>
        <w:jc w:val="center"/>
      </w:pPr>
    </w:p>
    <w:p w14:paraId="259855D5" w14:textId="77777777" w:rsidR="00653957" w:rsidRDefault="00653957" w:rsidP="0097724A">
      <w:pPr>
        <w:pStyle w:val="Heading2"/>
        <w:jc w:val="center"/>
      </w:pPr>
    </w:p>
    <w:p w14:paraId="6021A099" w14:textId="77777777" w:rsidR="00653957" w:rsidRDefault="00653957" w:rsidP="0097724A">
      <w:pPr>
        <w:pStyle w:val="Heading2"/>
        <w:jc w:val="center"/>
      </w:pPr>
    </w:p>
    <w:p w14:paraId="051AF938" w14:textId="77777777" w:rsidR="00653957" w:rsidRDefault="00653957" w:rsidP="0097724A">
      <w:pPr>
        <w:pStyle w:val="Heading2"/>
        <w:jc w:val="center"/>
      </w:pPr>
    </w:p>
    <w:p w14:paraId="76D79D3A" w14:textId="77777777" w:rsidR="00653957" w:rsidRDefault="00653957" w:rsidP="0097724A">
      <w:pPr>
        <w:pStyle w:val="Heading2"/>
        <w:jc w:val="center"/>
      </w:pPr>
    </w:p>
    <w:p w14:paraId="48B7A9A3" w14:textId="77777777" w:rsidR="00653957" w:rsidRDefault="00653957" w:rsidP="0097724A">
      <w:pPr>
        <w:pStyle w:val="Heading2"/>
        <w:jc w:val="center"/>
      </w:pPr>
    </w:p>
    <w:p w14:paraId="48F3BDE3" w14:textId="77777777" w:rsidR="00653957" w:rsidRDefault="00653957" w:rsidP="0097724A">
      <w:pPr>
        <w:pStyle w:val="Heading2"/>
        <w:jc w:val="center"/>
      </w:pPr>
    </w:p>
    <w:p w14:paraId="49C887FA" w14:textId="77777777" w:rsidR="00653957" w:rsidRDefault="00653957" w:rsidP="0097724A">
      <w:pPr>
        <w:pStyle w:val="Heading2"/>
        <w:jc w:val="center"/>
      </w:pPr>
    </w:p>
    <w:p w14:paraId="0DC011F4" w14:textId="77777777" w:rsidR="00BC7AA0" w:rsidRPr="00BE57FB" w:rsidRDefault="00BC7AA0" w:rsidP="0097724A">
      <w:pPr>
        <w:pStyle w:val="Heading2"/>
        <w:jc w:val="center"/>
      </w:pPr>
      <w:r w:rsidRPr="00BE57FB">
        <w:lastRenderedPageBreak/>
        <w:t>Discussion</w:t>
      </w:r>
      <w:bookmarkEnd w:id="46"/>
    </w:p>
    <w:p w14:paraId="1C7D7F21" w14:textId="7B1503D8" w:rsidR="00BC7AA0" w:rsidRPr="00BE57FB" w:rsidRDefault="00BC7AA0" w:rsidP="00D269A2">
      <w:pPr>
        <w:tabs>
          <w:tab w:val="left" w:pos="8789"/>
        </w:tabs>
        <w:rPr>
          <w:rFonts w:cs="Times New Roman"/>
          <w:szCs w:val="24"/>
        </w:rPr>
      </w:pPr>
      <w:r w:rsidRPr="00BE57FB">
        <w:rPr>
          <w:rFonts w:cs="Times New Roman"/>
          <w:szCs w:val="24"/>
        </w:rPr>
        <w:t xml:space="preserve">The present study explored the </w:t>
      </w:r>
      <w:r w:rsidRPr="00FE7556">
        <w:rPr>
          <w:rFonts w:cs="Times New Roman"/>
          <w:szCs w:val="24"/>
        </w:rPr>
        <w:t xml:space="preserve">relationship </w:t>
      </w:r>
      <w:r w:rsidR="00D269A2">
        <w:rPr>
          <w:rFonts w:cs="Times New Roman"/>
          <w:szCs w:val="24"/>
        </w:rPr>
        <w:t>between m</w:t>
      </w:r>
      <w:r w:rsidRPr="00FE7556">
        <w:rPr>
          <w:rFonts w:cs="Times New Roman"/>
          <w:szCs w:val="24"/>
        </w:rPr>
        <w:t xml:space="preserve">arital </w:t>
      </w:r>
      <w:r w:rsidR="00D269A2">
        <w:rPr>
          <w:rFonts w:cs="Times New Roman"/>
          <w:szCs w:val="24"/>
        </w:rPr>
        <w:t>a</w:t>
      </w:r>
      <w:r w:rsidRPr="00FE7556">
        <w:rPr>
          <w:rFonts w:cs="Times New Roman"/>
          <w:szCs w:val="24"/>
        </w:rPr>
        <w:t>ggression</w:t>
      </w:r>
      <w:r w:rsidR="00D269A2">
        <w:rPr>
          <w:rFonts w:cs="Times New Roman"/>
          <w:szCs w:val="24"/>
        </w:rPr>
        <w:t xml:space="preserve"> and</w:t>
      </w:r>
      <w:r w:rsidRPr="00FE7556">
        <w:rPr>
          <w:rFonts w:cs="Times New Roman"/>
          <w:szCs w:val="24"/>
        </w:rPr>
        <w:t xml:space="preserve"> </w:t>
      </w:r>
      <w:r w:rsidR="00D702BA">
        <w:rPr>
          <w:rFonts w:cs="Times New Roman"/>
          <w:szCs w:val="24"/>
        </w:rPr>
        <w:t xml:space="preserve">social </w:t>
      </w:r>
      <w:r w:rsidR="00D269A2">
        <w:rPr>
          <w:rFonts w:cs="Times New Roman"/>
          <w:szCs w:val="24"/>
        </w:rPr>
        <w:t>c</w:t>
      </w:r>
      <w:r>
        <w:rPr>
          <w:rFonts w:cs="Times New Roman"/>
          <w:szCs w:val="24"/>
        </w:rPr>
        <w:t>apital</w:t>
      </w:r>
      <w:r w:rsidRPr="00BE57FB">
        <w:rPr>
          <w:rFonts w:cs="Times New Roman"/>
          <w:szCs w:val="24"/>
        </w:rPr>
        <w:t xml:space="preserve">. The current study is </w:t>
      </w:r>
      <w:r w:rsidR="007B55C8">
        <w:rPr>
          <w:rFonts w:cs="Times New Roman"/>
          <w:szCs w:val="24"/>
        </w:rPr>
        <w:t xml:space="preserve">also </w:t>
      </w:r>
      <w:r w:rsidRPr="00BE57FB">
        <w:rPr>
          <w:rFonts w:cs="Times New Roman"/>
          <w:szCs w:val="24"/>
        </w:rPr>
        <w:t xml:space="preserve">intended to find out the </w:t>
      </w:r>
      <w:r w:rsidRPr="00FE7556">
        <w:rPr>
          <w:rFonts w:cs="Times New Roman"/>
          <w:szCs w:val="24"/>
        </w:rPr>
        <w:t>predicti</w:t>
      </w:r>
      <w:r w:rsidR="007B55C8">
        <w:rPr>
          <w:rFonts w:cs="Times New Roman"/>
          <w:szCs w:val="24"/>
        </w:rPr>
        <w:t>ve</w:t>
      </w:r>
      <w:r w:rsidRPr="00FE7556">
        <w:rPr>
          <w:rFonts w:cs="Times New Roman"/>
          <w:szCs w:val="24"/>
        </w:rPr>
        <w:t xml:space="preserve"> role of </w:t>
      </w:r>
      <w:r w:rsidR="00D702BA">
        <w:rPr>
          <w:rFonts w:cs="Times New Roman"/>
          <w:szCs w:val="24"/>
        </w:rPr>
        <w:t xml:space="preserve">social </w:t>
      </w:r>
      <w:r w:rsidR="00D269A2">
        <w:rPr>
          <w:rFonts w:cs="Times New Roman"/>
          <w:szCs w:val="24"/>
        </w:rPr>
        <w:t>c</w:t>
      </w:r>
      <w:r w:rsidRPr="00FE7556">
        <w:rPr>
          <w:rFonts w:cs="Times New Roman"/>
          <w:szCs w:val="24"/>
        </w:rPr>
        <w:t xml:space="preserve">apital in </w:t>
      </w:r>
      <w:r w:rsidR="00D269A2">
        <w:rPr>
          <w:rFonts w:cs="Times New Roman"/>
          <w:szCs w:val="24"/>
        </w:rPr>
        <w:t>m</w:t>
      </w:r>
      <w:r w:rsidRPr="00FE7556">
        <w:rPr>
          <w:rFonts w:cs="Times New Roman"/>
          <w:szCs w:val="24"/>
        </w:rPr>
        <w:t xml:space="preserve">arital </w:t>
      </w:r>
      <w:r w:rsidR="00D269A2">
        <w:rPr>
          <w:rFonts w:cs="Times New Roman"/>
          <w:szCs w:val="24"/>
        </w:rPr>
        <w:t>a</w:t>
      </w:r>
      <w:r w:rsidRPr="00FE7556">
        <w:rPr>
          <w:rFonts w:cs="Times New Roman"/>
          <w:szCs w:val="24"/>
        </w:rPr>
        <w:t>ggression,</w:t>
      </w:r>
      <w:r w:rsidR="00D269A2">
        <w:rPr>
          <w:rFonts w:cs="Times New Roman"/>
          <w:szCs w:val="24"/>
        </w:rPr>
        <w:t xml:space="preserve"> and</w:t>
      </w:r>
      <w:r w:rsidRPr="00FE7556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to</w:t>
      </w:r>
      <w:r w:rsidRPr="00FE7556">
        <w:rPr>
          <w:rFonts w:cs="Times New Roman"/>
          <w:szCs w:val="24"/>
        </w:rPr>
        <w:t xml:space="preserve"> investigate the demographic differences </w:t>
      </w:r>
      <w:r w:rsidR="00D269A2">
        <w:rPr>
          <w:rFonts w:cs="Times New Roman"/>
          <w:szCs w:val="24"/>
        </w:rPr>
        <w:t xml:space="preserve">of </w:t>
      </w:r>
      <w:r w:rsidRPr="00FE7556">
        <w:rPr>
          <w:rFonts w:cs="Times New Roman"/>
          <w:szCs w:val="24"/>
        </w:rPr>
        <w:t>age</w:t>
      </w:r>
      <w:r w:rsidR="00D269A2">
        <w:rPr>
          <w:rFonts w:cs="Times New Roman"/>
          <w:szCs w:val="24"/>
        </w:rPr>
        <w:t xml:space="preserve"> and</w:t>
      </w:r>
      <w:r w:rsidRPr="00FE7556">
        <w:rPr>
          <w:rFonts w:cs="Times New Roman"/>
          <w:szCs w:val="24"/>
        </w:rPr>
        <w:t xml:space="preserve"> gender</w:t>
      </w:r>
      <w:r w:rsidR="00D269A2">
        <w:rPr>
          <w:rFonts w:cs="Times New Roman"/>
          <w:szCs w:val="24"/>
        </w:rPr>
        <w:t xml:space="preserve"> </w:t>
      </w:r>
      <w:r w:rsidRPr="00FE7556">
        <w:rPr>
          <w:rFonts w:cs="Times New Roman"/>
          <w:szCs w:val="24"/>
        </w:rPr>
        <w:t xml:space="preserve">on </w:t>
      </w:r>
      <w:r w:rsidR="00D269A2" w:rsidRPr="00FE7556">
        <w:rPr>
          <w:rFonts w:cs="Times New Roman"/>
          <w:szCs w:val="24"/>
        </w:rPr>
        <w:t xml:space="preserve">marital aggression, </w:t>
      </w:r>
      <w:r w:rsidR="00D269A2">
        <w:rPr>
          <w:rFonts w:cs="Times New Roman"/>
          <w:szCs w:val="24"/>
        </w:rPr>
        <w:t xml:space="preserve">social </w:t>
      </w:r>
      <w:r w:rsidR="00D269A2" w:rsidRPr="00FE7556">
        <w:rPr>
          <w:rFonts w:cs="Times New Roman"/>
          <w:szCs w:val="24"/>
        </w:rPr>
        <w:t>capital</w:t>
      </w:r>
      <w:r w:rsidRPr="00BE57FB">
        <w:rPr>
          <w:rFonts w:cs="Times New Roman"/>
          <w:szCs w:val="24"/>
        </w:rPr>
        <w:t xml:space="preserve">. </w:t>
      </w:r>
    </w:p>
    <w:p w14:paraId="1582E564" w14:textId="1843D0B8" w:rsidR="00BC7AA0" w:rsidRPr="00BE57FB" w:rsidRDefault="00BC7AA0" w:rsidP="00D269A2">
      <w:pPr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 w:rsidR="00D269A2">
        <w:rPr>
          <w:rFonts w:cs="Times New Roman"/>
          <w:szCs w:val="24"/>
        </w:rPr>
        <w:t>T</w:t>
      </w:r>
      <w:r w:rsidRPr="00BE57FB">
        <w:rPr>
          <w:rFonts w:cs="Times New Roman"/>
          <w:szCs w:val="24"/>
        </w:rPr>
        <w:t xml:space="preserve">he </w:t>
      </w:r>
      <w:r w:rsidR="00D269A2">
        <w:rPr>
          <w:rFonts w:cs="Times New Roman"/>
          <w:szCs w:val="24"/>
        </w:rPr>
        <w:t xml:space="preserve">alpha coefficients for Personal </w:t>
      </w:r>
      <w:r w:rsidRPr="001576B8">
        <w:rPr>
          <w:rFonts w:asciiTheme="majorBidi" w:eastAsia="Times New Roman" w:hAnsiTheme="majorBidi" w:cstheme="majorBidi"/>
          <w:szCs w:val="24"/>
          <w:shd w:val="clear" w:color="auto" w:fill="FFFFFF"/>
        </w:rPr>
        <w:t xml:space="preserve">Social Capital </w:t>
      </w:r>
      <w:r w:rsidR="00D269A2">
        <w:rPr>
          <w:rFonts w:asciiTheme="majorBidi" w:eastAsia="Times New Roman" w:hAnsiTheme="majorBidi" w:cstheme="majorBidi"/>
          <w:szCs w:val="24"/>
          <w:shd w:val="clear" w:color="auto" w:fill="FFFFFF"/>
        </w:rPr>
        <w:t>S</w:t>
      </w:r>
      <w:r w:rsidRPr="001576B8">
        <w:rPr>
          <w:rFonts w:asciiTheme="majorBidi" w:eastAsia="Times New Roman" w:hAnsiTheme="majorBidi" w:cstheme="majorBidi"/>
          <w:szCs w:val="24"/>
          <w:shd w:val="clear" w:color="auto" w:fill="FFFFFF"/>
        </w:rPr>
        <w:t>cale (SCS)</w:t>
      </w:r>
      <w:r w:rsidR="00D269A2">
        <w:rPr>
          <w:rFonts w:asciiTheme="majorBidi" w:eastAsia="Times New Roman" w:hAnsiTheme="majorBidi" w:cstheme="majorBidi"/>
          <w:szCs w:val="24"/>
          <w:shd w:val="clear" w:color="auto" w:fill="FFFFFF"/>
        </w:rPr>
        <w:t xml:space="preserve"> and</w:t>
      </w:r>
      <w:r w:rsidRPr="001576B8">
        <w:rPr>
          <w:rFonts w:asciiTheme="majorBidi" w:eastAsia="Times New Roman" w:hAnsiTheme="majorBidi" w:cstheme="majorBidi"/>
          <w:szCs w:val="24"/>
          <w:shd w:val="clear" w:color="auto" w:fill="FFFFFF"/>
        </w:rPr>
        <w:t xml:space="preserve"> Aggression Questionnaire (AQ</w:t>
      </w:r>
      <w:r w:rsidRPr="001576B8">
        <w:rPr>
          <w:rFonts w:asciiTheme="majorBidi" w:eastAsia="Times New Roman" w:hAnsiTheme="majorBidi" w:cstheme="majorBidi"/>
          <w:bCs/>
          <w:szCs w:val="24"/>
          <w:shd w:val="clear" w:color="auto" w:fill="FFFFFF"/>
        </w:rPr>
        <w:t>)</w:t>
      </w:r>
      <w:r w:rsidR="00D702BA">
        <w:rPr>
          <w:rFonts w:asciiTheme="majorBidi" w:eastAsia="Times New Roman" w:hAnsiTheme="majorBidi" w:cstheme="majorBidi"/>
          <w:bCs/>
          <w:szCs w:val="24"/>
          <w:shd w:val="clear" w:color="auto" w:fill="FFFFFF"/>
        </w:rPr>
        <w:t xml:space="preserve"> </w:t>
      </w:r>
      <w:r>
        <w:rPr>
          <w:rFonts w:cs="Times New Roman"/>
          <w:szCs w:val="24"/>
        </w:rPr>
        <w:t>.714, .</w:t>
      </w:r>
      <w:r w:rsidR="00D269A2">
        <w:rPr>
          <w:rFonts w:cs="Times New Roman"/>
          <w:szCs w:val="24"/>
        </w:rPr>
        <w:t>7</w:t>
      </w:r>
      <w:r>
        <w:rPr>
          <w:rFonts w:cs="Times New Roman"/>
          <w:szCs w:val="24"/>
        </w:rPr>
        <w:t>52</w:t>
      </w:r>
      <w:r w:rsidR="007B55C8">
        <w:rPr>
          <w:rFonts w:cs="Times New Roman"/>
          <w:szCs w:val="24"/>
        </w:rPr>
        <w:t>,</w:t>
      </w:r>
      <w:r>
        <w:rPr>
          <w:rFonts w:cs="Times New Roman"/>
          <w:szCs w:val="24"/>
        </w:rPr>
        <w:t xml:space="preserve"> </w:t>
      </w:r>
      <w:r w:rsidRPr="00BE57FB">
        <w:rPr>
          <w:rFonts w:cs="Times New Roman"/>
          <w:szCs w:val="24"/>
        </w:rPr>
        <w:t>respectively (see Table 1)</w:t>
      </w:r>
      <w:r w:rsidR="007B55C8">
        <w:rPr>
          <w:rFonts w:cs="Times New Roman"/>
          <w:szCs w:val="24"/>
        </w:rPr>
        <w:t>,</w:t>
      </w:r>
      <w:r w:rsidR="00D269A2">
        <w:rPr>
          <w:rFonts w:cs="Times New Roman"/>
          <w:szCs w:val="24"/>
        </w:rPr>
        <w:t xml:space="preserve"> indicating that both scales are </w:t>
      </w:r>
      <w:r w:rsidRPr="00BE57FB">
        <w:rPr>
          <w:rFonts w:cs="Times New Roman"/>
          <w:szCs w:val="24"/>
        </w:rPr>
        <w:t xml:space="preserve">reliable measures of </w:t>
      </w:r>
      <w:r w:rsidR="00D269A2">
        <w:rPr>
          <w:rFonts w:cs="Times New Roman"/>
          <w:szCs w:val="24"/>
        </w:rPr>
        <w:t>s</w:t>
      </w:r>
      <w:r w:rsidRPr="001576B8">
        <w:rPr>
          <w:rFonts w:cs="Times New Roman"/>
          <w:szCs w:val="24"/>
        </w:rPr>
        <w:t xml:space="preserve">ocial </w:t>
      </w:r>
      <w:r w:rsidR="00D269A2">
        <w:rPr>
          <w:rFonts w:cs="Times New Roman"/>
          <w:szCs w:val="24"/>
        </w:rPr>
        <w:t>c</w:t>
      </w:r>
      <w:r w:rsidRPr="001576B8">
        <w:rPr>
          <w:rFonts w:cs="Times New Roman"/>
          <w:szCs w:val="24"/>
        </w:rPr>
        <w:t xml:space="preserve">apital </w:t>
      </w:r>
      <w:r w:rsidR="00D269A2">
        <w:rPr>
          <w:rFonts w:cs="Times New Roman"/>
          <w:szCs w:val="24"/>
        </w:rPr>
        <w:t>and aggression.</w:t>
      </w:r>
    </w:p>
    <w:p w14:paraId="59A6DCFB" w14:textId="0308B834" w:rsidR="00BC7AA0" w:rsidRDefault="00BC7AA0" w:rsidP="00E11F75">
      <w:pPr>
        <w:tabs>
          <w:tab w:val="left" w:pos="709"/>
        </w:tabs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 w:rsidR="00D346C6">
        <w:rPr>
          <w:rFonts w:cs="Times New Roman"/>
          <w:szCs w:val="24"/>
        </w:rPr>
        <w:t xml:space="preserve">The results of the current study </w:t>
      </w:r>
      <w:r w:rsidRPr="00BE57FB">
        <w:rPr>
          <w:rFonts w:cs="Times New Roman"/>
          <w:szCs w:val="24"/>
        </w:rPr>
        <w:t xml:space="preserve">revealed that the </w:t>
      </w:r>
      <w:r w:rsidR="00D346C6">
        <w:rPr>
          <w:rFonts w:cs="Times New Roman"/>
          <w:szCs w:val="24"/>
        </w:rPr>
        <w:t>s</w:t>
      </w:r>
      <w:r>
        <w:rPr>
          <w:rFonts w:cs="Times New Roman"/>
          <w:szCs w:val="24"/>
        </w:rPr>
        <w:t xml:space="preserve">ocial capital is negatively related </w:t>
      </w:r>
      <w:r w:rsidR="00D346C6">
        <w:rPr>
          <w:rFonts w:cs="Times New Roman"/>
          <w:szCs w:val="24"/>
        </w:rPr>
        <w:t>to m</w:t>
      </w:r>
      <w:r w:rsidR="00DE5030">
        <w:rPr>
          <w:rFonts w:cs="Times New Roman"/>
          <w:szCs w:val="24"/>
        </w:rPr>
        <w:t>arital</w:t>
      </w:r>
      <w:r>
        <w:rPr>
          <w:rFonts w:cs="Times New Roman"/>
          <w:szCs w:val="24"/>
        </w:rPr>
        <w:t xml:space="preserve"> </w:t>
      </w:r>
      <w:r w:rsidR="00D346C6">
        <w:rPr>
          <w:rFonts w:cs="Times New Roman"/>
          <w:szCs w:val="24"/>
        </w:rPr>
        <w:t>a</w:t>
      </w:r>
      <w:r>
        <w:rPr>
          <w:rFonts w:cs="Times New Roman"/>
          <w:szCs w:val="24"/>
        </w:rPr>
        <w:t>ggression</w:t>
      </w:r>
      <w:r w:rsidR="00D346C6">
        <w:rPr>
          <w:rFonts w:cs="Times New Roman"/>
          <w:szCs w:val="24"/>
        </w:rPr>
        <w:t xml:space="preserve">, </w:t>
      </w:r>
      <w:r w:rsidR="002D5106">
        <w:rPr>
          <w:rFonts w:cs="Times New Roman"/>
          <w:szCs w:val="24"/>
        </w:rPr>
        <w:t xml:space="preserve">that confirms </w:t>
      </w:r>
      <w:r w:rsidRPr="00BE57FB">
        <w:rPr>
          <w:rFonts w:cs="Times New Roman"/>
          <w:szCs w:val="24"/>
        </w:rPr>
        <w:t xml:space="preserve">the first hypothesis of study </w:t>
      </w:r>
      <w:r w:rsidR="002D5106">
        <w:rPr>
          <w:rFonts w:cs="Times New Roman"/>
          <w:szCs w:val="24"/>
        </w:rPr>
        <w:t xml:space="preserve">stating the relationship between </w:t>
      </w:r>
      <w:r w:rsidR="00D702BA">
        <w:rPr>
          <w:rFonts w:cs="Times New Roman"/>
          <w:szCs w:val="24"/>
        </w:rPr>
        <w:t>social</w:t>
      </w:r>
      <w:r w:rsidRPr="00E93535">
        <w:rPr>
          <w:rFonts w:cs="Times New Roman"/>
          <w:szCs w:val="24"/>
        </w:rPr>
        <w:t xml:space="preserve"> </w:t>
      </w:r>
      <w:r w:rsidR="001B4A6C">
        <w:rPr>
          <w:rFonts w:cs="Times New Roman"/>
          <w:szCs w:val="24"/>
        </w:rPr>
        <w:t>c</w:t>
      </w:r>
      <w:r w:rsidRPr="00E93535">
        <w:rPr>
          <w:rFonts w:cs="Times New Roman"/>
          <w:szCs w:val="24"/>
        </w:rPr>
        <w:t xml:space="preserve">apital </w:t>
      </w:r>
      <w:r w:rsidR="002D5106">
        <w:rPr>
          <w:rFonts w:cs="Times New Roman"/>
          <w:szCs w:val="24"/>
        </w:rPr>
        <w:t xml:space="preserve">and </w:t>
      </w:r>
      <w:r w:rsidRPr="00E93535">
        <w:rPr>
          <w:rFonts w:cs="Times New Roman"/>
          <w:szCs w:val="24"/>
        </w:rPr>
        <w:t>marital aggression</w:t>
      </w:r>
      <w:r w:rsidR="001B4A6C">
        <w:rPr>
          <w:rFonts w:cs="Times New Roman"/>
          <w:szCs w:val="24"/>
        </w:rPr>
        <w:t>.</w:t>
      </w:r>
      <w:r w:rsidRPr="00E93535">
        <w:rPr>
          <w:rFonts w:cs="Times New Roman"/>
          <w:szCs w:val="24"/>
        </w:rPr>
        <w:t xml:space="preserve"> </w:t>
      </w:r>
      <w:r w:rsidRPr="00BE57FB">
        <w:rPr>
          <w:rFonts w:cs="Times New Roman"/>
          <w:szCs w:val="24"/>
        </w:rPr>
        <w:t>These findings are similar to the previous research</w:t>
      </w:r>
      <w:r w:rsidR="007B55C8">
        <w:rPr>
          <w:rFonts w:cs="Times New Roman"/>
          <w:szCs w:val="24"/>
        </w:rPr>
        <w:t>,</w:t>
      </w:r>
      <w:r w:rsidRPr="00BE57FB">
        <w:rPr>
          <w:rFonts w:cs="Times New Roman"/>
          <w:szCs w:val="24"/>
        </w:rPr>
        <w:t xml:space="preserve"> in which researcher</w:t>
      </w:r>
      <w:r w:rsidR="007B55C8">
        <w:rPr>
          <w:rFonts w:cs="Times New Roman"/>
          <w:szCs w:val="24"/>
        </w:rPr>
        <w:t>s</w:t>
      </w:r>
      <w:r w:rsidRPr="00BE57FB">
        <w:rPr>
          <w:rFonts w:cs="Times New Roman"/>
          <w:szCs w:val="24"/>
        </w:rPr>
        <w:t xml:space="preserve"> examine the relationship </w:t>
      </w:r>
      <w:r w:rsidR="007B55C8">
        <w:rPr>
          <w:rFonts w:cs="Times New Roman"/>
          <w:szCs w:val="24"/>
        </w:rPr>
        <w:t>between</w:t>
      </w:r>
      <w:r w:rsidR="002D5106">
        <w:rPr>
          <w:rFonts w:cs="Times New Roman"/>
          <w:szCs w:val="24"/>
        </w:rPr>
        <w:t xml:space="preserve"> s</w:t>
      </w:r>
      <w:r w:rsidRPr="00E93535">
        <w:rPr>
          <w:rFonts w:cs="Times New Roman"/>
          <w:szCs w:val="24"/>
        </w:rPr>
        <w:t xml:space="preserve">ocial </w:t>
      </w:r>
      <w:r w:rsidR="007B55C8">
        <w:rPr>
          <w:rFonts w:cs="Times New Roman"/>
          <w:szCs w:val="24"/>
        </w:rPr>
        <w:t>c</w:t>
      </w:r>
      <w:r w:rsidRPr="00E93535">
        <w:rPr>
          <w:rFonts w:cs="Times New Roman"/>
          <w:szCs w:val="24"/>
        </w:rPr>
        <w:t>apital</w:t>
      </w:r>
      <w:r w:rsidR="007B55C8">
        <w:rPr>
          <w:rFonts w:cs="Times New Roman"/>
          <w:szCs w:val="24"/>
        </w:rPr>
        <w:t xml:space="preserve"> and m</w:t>
      </w:r>
      <w:r w:rsidRPr="00E93535">
        <w:rPr>
          <w:rFonts w:cs="Times New Roman"/>
          <w:szCs w:val="24"/>
        </w:rPr>
        <w:t xml:space="preserve">arital </w:t>
      </w:r>
      <w:r w:rsidR="007B55C8">
        <w:rPr>
          <w:rFonts w:cs="Times New Roman"/>
          <w:szCs w:val="24"/>
        </w:rPr>
        <w:t>a</w:t>
      </w:r>
      <w:r w:rsidRPr="00E93535">
        <w:rPr>
          <w:rFonts w:cs="Times New Roman"/>
          <w:szCs w:val="24"/>
        </w:rPr>
        <w:t>ggression</w:t>
      </w:r>
      <w:r w:rsidR="007B55C8">
        <w:rPr>
          <w:rFonts w:cs="Times New Roman"/>
          <w:szCs w:val="24"/>
        </w:rPr>
        <w:t xml:space="preserve">. </w:t>
      </w:r>
      <w:r w:rsidRPr="00E93535">
        <w:rPr>
          <w:rFonts w:cs="Times New Roman"/>
          <w:szCs w:val="24"/>
        </w:rPr>
        <w:t xml:space="preserve"> </w:t>
      </w:r>
      <w:r w:rsidR="007B55C8">
        <w:rPr>
          <w:rFonts w:cs="Times New Roman"/>
          <w:szCs w:val="24"/>
        </w:rPr>
        <w:t>S</w:t>
      </w:r>
      <w:r w:rsidRPr="00BE57FB">
        <w:rPr>
          <w:rFonts w:cs="Times New Roman"/>
          <w:szCs w:val="24"/>
        </w:rPr>
        <w:t xml:space="preserve">tudies by </w:t>
      </w:r>
      <w:r w:rsidR="00445C34" w:rsidRPr="00445C34">
        <w:rPr>
          <w:rFonts w:cs="Times New Roman"/>
          <w:szCs w:val="24"/>
        </w:rPr>
        <w:t>Voith</w:t>
      </w:r>
      <w:r w:rsidR="00445C34">
        <w:rPr>
          <w:rFonts w:cs="Times New Roman"/>
          <w:szCs w:val="24"/>
        </w:rPr>
        <w:t xml:space="preserve"> et al. </w:t>
      </w:r>
      <w:r w:rsidR="00445C34" w:rsidRPr="00445C34">
        <w:rPr>
          <w:rFonts w:cs="Times New Roman"/>
          <w:szCs w:val="24"/>
        </w:rPr>
        <w:t>(2021</w:t>
      </w:r>
      <w:r w:rsidR="00445C34">
        <w:rPr>
          <w:rFonts w:cs="Times New Roman"/>
          <w:szCs w:val="24"/>
        </w:rPr>
        <w:t>) and</w:t>
      </w:r>
      <w:r w:rsidRPr="00BE57FB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Tong et al</w:t>
      </w:r>
      <w:r w:rsidR="00445C34">
        <w:rPr>
          <w:rFonts w:cs="Times New Roman"/>
          <w:szCs w:val="24"/>
        </w:rPr>
        <w:t>.</w:t>
      </w:r>
      <w:r>
        <w:rPr>
          <w:rFonts w:cs="Times New Roman"/>
          <w:szCs w:val="24"/>
        </w:rPr>
        <w:t xml:space="preserve"> </w:t>
      </w:r>
      <w:r w:rsidR="00445C34">
        <w:rPr>
          <w:rFonts w:cs="Times New Roman"/>
          <w:szCs w:val="24"/>
        </w:rPr>
        <w:t>(</w:t>
      </w:r>
      <w:r>
        <w:rPr>
          <w:rFonts w:cs="Times New Roman"/>
          <w:szCs w:val="24"/>
        </w:rPr>
        <w:t>2019</w:t>
      </w:r>
      <w:r w:rsidR="00445C34">
        <w:rPr>
          <w:rFonts w:cs="Times New Roman"/>
          <w:szCs w:val="24"/>
        </w:rPr>
        <w:t>)</w:t>
      </w:r>
      <w:r>
        <w:rPr>
          <w:rFonts w:cs="Times New Roman"/>
          <w:szCs w:val="24"/>
        </w:rPr>
        <w:t xml:space="preserve"> </w:t>
      </w:r>
      <w:r w:rsidRPr="00BE57FB">
        <w:rPr>
          <w:rFonts w:cs="Times New Roman"/>
          <w:szCs w:val="24"/>
        </w:rPr>
        <w:t xml:space="preserve">suggested that there is </w:t>
      </w:r>
      <w:r>
        <w:rPr>
          <w:rFonts w:cs="Times New Roman"/>
          <w:szCs w:val="24"/>
        </w:rPr>
        <w:t xml:space="preserve">negative </w:t>
      </w:r>
      <w:r w:rsidRPr="00BE57FB">
        <w:rPr>
          <w:rFonts w:cs="Times New Roman"/>
          <w:szCs w:val="24"/>
        </w:rPr>
        <w:t xml:space="preserve">relationship </w:t>
      </w:r>
      <w:r>
        <w:rPr>
          <w:rFonts w:cs="Times New Roman"/>
          <w:szCs w:val="24"/>
        </w:rPr>
        <w:t xml:space="preserve">between </w:t>
      </w:r>
      <w:r w:rsidR="00D54679">
        <w:rPr>
          <w:rFonts w:cs="Times New Roman"/>
          <w:szCs w:val="24"/>
        </w:rPr>
        <w:t>m</w:t>
      </w:r>
      <w:r>
        <w:rPr>
          <w:rFonts w:cs="Times New Roman"/>
          <w:szCs w:val="24"/>
        </w:rPr>
        <w:t>arital aggression and</w:t>
      </w:r>
      <w:r w:rsidR="00D702BA">
        <w:rPr>
          <w:rFonts w:cs="Times New Roman"/>
          <w:szCs w:val="24"/>
        </w:rPr>
        <w:t xml:space="preserve"> social </w:t>
      </w:r>
      <w:r>
        <w:rPr>
          <w:rFonts w:cs="Times New Roman"/>
          <w:szCs w:val="24"/>
        </w:rPr>
        <w:t xml:space="preserve">capital. </w:t>
      </w:r>
    </w:p>
    <w:p w14:paraId="7178771A" w14:textId="263B35A0" w:rsidR="00BC7AA0" w:rsidRDefault="00BC7AA0" w:rsidP="00E11F75">
      <w:pPr>
        <w:tabs>
          <w:tab w:val="left" w:pos="709"/>
        </w:tabs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 w:rsidR="002D5106">
        <w:rPr>
          <w:rFonts w:cs="Times New Roman"/>
          <w:szCs w:val="24"/>
        </w:rPr>
        <w:t>The results indicated that there is no</w:t>
      </w:r>
      <w:r w:rsidR="00973B90">
        <w:rPr>
          <w:rFonts w:cs="Times New Roman"/>
          <w:szCs w:val="24"/>
        </w:rPr>
        <w:t xml:space="preserve"> </w:t>
      </w:r>
      <w:r w:rsidR="002D5106">
        <w:rPr>
          <w:rFonts w:cs="Times New Roman"/>
          <w:szCs w:val="24"/>
        </w:rPr>
        <w:t xml:space="preserve">significant relationship between social capital and age. However, Cao et al. (2015) reported that young individuals have higher levels of social capital (see also, Lyu et al., 2022). </w:t>
      </w:r>
      <w:r w:rsidRPr="00BE57FB">
        <w:rPr>
          <w:rFonts w:cs="Times New Roman"/>
          <w:szCs w:val="24"/>
        </w:rPr>
        <w:t xml:space="preserve"> </w:t>
      </w:r>
      <w:r w:rsidR="002D5106">
        <w:rPr>
          <w:rFonts w:cs="Times New Roman"/>
          <w:szCs w:val="24"/>
        </w:rPr>
        <w:t xml:space="preserve">The results indicated that age of the participants is negatively related to marital aggression and correlation is significant. </w:t>
      </w:r>
      <w:proofErr w:type="spellStart"/>
      <w:r w:rsidR="002D5106">
        <w:rPr>
          <w:rFonts w:cs="Times New Roman"/>
          <w:szCs w:val="24"/>
        </w:rPr>
        <w:t>Bookwala</w:t>
      </w:r>
      <w:proofErr w:type="spellEnd"/>
      <w:r w:rsidR="002D5106">
        <w:rPr>
          <w:rFonts w:cs="Times New Roman"/>
          <w:szCs w:val="24"/>
        </w:rPr>
        <w:t xml:space="preserve"> et al. (2015) found that younger individuals have higher levels of marital aggression.</w:t>
      </w:r>
      <w:r>
        <w:rPr>
          <w:rFonts w:cs="Times New Roman"/>
          <w:szCs w:val="24"/>
        </w:rPr>
        <w:t xml:space="preserve"> </w:t>
      </w:r>
    </w:p>
    <w:p w14:paraId="68F193F4" w14:textId="43DA6FFC" w:rsidR="00EC3C27" w:rsidRDefault="00EC3C27" w:rsidP="00E11F75">
      <w:pPr>
        <w:tabs>
          <w:tab w:val="left" w:pos="709"/>
        </w:tabs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 w:rsidRPr="00902075">
        <w:rPr>
          <w:rFonts w:cs="Times New Roman"/>
          <w:szCs w:val="24"/>
        </w:rPr>
        <w:t xml:space="preserve">The result also demonstrated impact of social capital on aggression. Finding indicated that social capital accounted for 5.4% variation in aggression and social capital significantly decreased the </w:t>
      </w:r>
      <w:r w:rsidR="00FE4727" w:rsidRPr="00902075">
        <w:rPr>
          <w:rFonts w:cs="Times New Roman"/>
          <w:szCs w:val="24"/>
        </w:rPr>
        <w:t xml:space="preserve">marital aggression. </w:t>
      </w:r>
      <w:r w:rsidRPr="00902075">
        <w:rPr>
          <w:rFonts w:cs="Times New Roman"/>
          <w:szCs w:val="24"/>
        </w:rPr>
        <w:t xml:space="preserve">These results are supported by </w:t>
      </w:r>
      <w:r w:rsidRPr="00902075">
        <w:rPr>
          <w:rFonts w:cs="Times New Roman"/>
          <w:szCs w:val="24"/>
        </w:rPr>
        <w:lastRenderedPageBreak/>
        <w:t xml:space="preserve">research </w:t>
      </w:r>
      <w:r w:rsidR="00902075" w:rsidRPr="00902075">
        <w:rPr>
          <w:rFonts w:cs="Times New Roman"/>
          <w:szCs w:val="24"/>
        </w:rPr>
        <w:t>conducted by</w:t>
      </w:r>
      <w:r w:rsidR="00973B90">
        <w:rPr>
          <w:rFonts w:cs="Times New Roman"/>
          <w:szCs w:val="24"/>
        </w:rPr>
        <w:t xml:space="preserve"> </w:t>
      </w:r>
      <w:proofErr w:type="spellStart"/>
      <w:r w:rsidR="00973B90" w:rsidRPr="00973B90">
        <w:rPr>
          <w:rFonts w:cs="Times New Roman"/>
          <w:szCs w:val="24"/>
        </w:rPr>
        <w:t>Abiétar</w:t>
      </w:r>
      <w:proofErr w:type="spellEnd"/>
      <w:r w:rsidR="00973B90">
        <w:rPr>
          <w:rFonts w:cs="Times New Roman"/>
          <w:szCs w:val="24"/>
        </w:rPr>
        <w:t xml:space="preserve"> et al. (2023)</w:t>
      </w:r>
      <w:r w:rsidR="00902075" w:rsidRPr="00902075">
        <w:rPr>
          <w:rFonts w:cs="Times New Roman"/>
          <w:szCs w:val="24"/>
        </w:rPr>
        <w:t xml:space="preserve">. According to them social </w:t>
      </w:r>
      <w:r w:rsidRPr="00902075">
        <w:rPr>
          <w:rFonts w:cs="Times New Roman"/>
          <w:szCs w:val="24"/>
        </w:rPr>
        <w:t>capital predicts marital aggression.</w:t>
      </w:r>
    </w:p>
    <w:p w14:paraId="4625FD1A" w14:textId="31BA320F" w:rsidR="002D5106" w:rsidRDefault="00BC7AA0" w:rsidP="00E11F75">
      <w:pPr>
        <w:tabs>
          <w:tab w:val="left" w:pos="709"/>
        </w:tabs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  <w:t>The present</w:t>
      </w:r>
      <w:r w:rsidRPr="00BE57FB">
        <w:rPr>
          <w:rFonts w:cs="Times New Roman"/>
          <w:szCs w:val="24"/>
        </w:rPr>
        <w:t xml:space="preserve"> study suggest</w:t>
      </w:r>
      <w:r w:rsidR="002D5106">
        <w:rPr>
          <w:rFonts w:cs="Times New Roman"/>
          <w:szCs w:val="24"/>
        </w:rPr>
        <w:t xml:space="preserve">ed </w:t>
      </w:r>
      <w:r w:rsidRPr="00BE57FB">
        <w:rPr>
          <w:rFonts w:cs="Times New Roman"/>
          <w:szCs w:val="24"/>
        </w:rPr>
        <w:t xml:space="preserve">that </w:t>
      </w:r>
      <w:r w:rsidRPr="00E1245B">
        <w:rPr>
          <w:rFonts w:cs="Times New Roman"/>
          <w:szCs w:val="24"/>
        </w:rPr>
        <w:t xml:space="preserve">significant gender difference </w:t>
      </w:r>
      <w:r w:rsidR="002D5106">
        <w:rPr>
          <w:rFonts w:cs="Times New Roman"/>
          <w:szCs w:val="24"/>
        </w:rPr>
        <w:t>exist with reference to s</w:t>
      </w:r>
      <w:r>
        <w:rPr>
          <w:rFonts w:cs="Times New Roman"/>
          <w:szCs w:val="24"/>
        </w:rPr>
        <w:t>ocial capital</w:t>
      </w:r>
      <w:r w:rsidR="002D5106">
        <w:rPr>
          <w:rFonts w:cs="Times New Roman"/>
          <w:szCs w:val="24"/>
        </w:rPr>
        <w:t xml:space="preserve">. Cao et al. (2015) found similar results with reference to gender differences. </w:t>
      </w:r>
      <w:r w:rsidR="00EC3C27">
        <w:rPr>
          <w:rFonts w:cs="Times New Roman"/>
          <w:szCs w:val="24"/>
        </w:rPr>
        <w:t>They found a higher level of social capital in males as compared to females.</w:t>
      </w:r>
    </w:p>
    <w:p w14:paraId="74BF90CC" w14:textId="7B8D66E1" w:rsidR="00BC7AA0" w:rsidRDefault="00EC3C27" w:rsidP="00E11F75">
      <w:pPr>
        <w:tabs>
          <w:tab w:val="left" w:pos="709"/>
        </w:tabs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  <w:t>The present</w:t>
      </w:r>
      <w:r w:rsidRPr="00BE57FB">
        <w:rPr>
          <w:rFonts w:cs="Times New Roman"/>
          <w:szCs w:val="24"/>
        </w:rPr>
        <w:t xml:space="preserve"> study </w:t>
      </w:r>
      <w:r>
        <w:rPr>
          <w:rFonts w:cs="Times New Roman"/>
          <w:szCs w:val="24"/>
        </w:rPr>
        <w:t xml:space="preserve">found </w:t>
      </w:r>
      <w:r w:rsidRPr="00BE57FB">
        <w:rPr>
          <w:rFonts w:cs="Times New Roman"/>
          <w:szCs w:val="24"/>
        </w:rPr>
        <w:t xml:space="preserve">that </w:t>
      </w:r>
      <w:r w:rsidRPr="00E1245B">
        <w:rPr>
          <w:rFonts w:cs="Times New Roman"/>
          <w:szCs w:val="24"/>
        </w:rPr>
        <w:t xml:space="preserve">significant gender difference </w:t>
      </w:r>
      <w:r>
        <w:rPr>
          <w:rFonts w:cs="Times New Roman"/>
          <w:szCs w:val="24"/>
        </w:rPr>
        <w:t>exists with reference to a</w:t>
      </w:r>
      <w:r w:rsidR="00BC7AA0">
        <w:rPr>
          <w:rFonts w:cs="Times New Roman"/>
          <w:szCs w:val="24"/>
        </w:rPr>
        <w:t xml:space="preserve">ggression </w:t>
      </w:r>
      <w:r>
        <w:rPr>
          <w:rFonts w:cs="Times New Roman"/>
          <w:szCs w:val="24"/>
        </w:rPr>
        <w:t>indicating that m</w:t>
      </w:r>
      <w:r w:rsidR="00BC7AA0" w:rsidRPr="009F1DFF">
        <w:rPr>
          <w:rFonts w:cs="Times New Roman"/>
          <w:szCs w:val="24"/>
        </w:rPr>
        <w:t>ale</w:t>
      </w:r>
      <w:r>
        <w:rPr>
          <w:rFonts w:cs="Times New Roman"/>
          <w:szCs w:val="24"/>
        </w:rPr>
        <w:t>s</w:t>
      </w:r>
      <w:r w:rsidR="00BC7AA0" w:rsidRPr="009F1DFF">
        <w:rPr>
          <w:rFonts w:cs="Times New Roman"/>
          <w:szCs w:val="24"/>
        </w:rPr>
        <w:t xml:space="preserve"> have high</w:t>
      </w:r>
      <w:r>
        <w:rPr>
          <w:rFonts w:cs="Times New Roman"/>
          <w:szCs w:val="24"/>
        </w:rPr>
        <w:t>er</w:t>
      </w:r>
      <w:r w:rsidR="00BC7AA0" w:rsidRPr="009F1DFF">
        <w:rPr>
          <w:rFonts w:cs="Times New Roman"/>
          <w:szCs w:val="24"/>
        </w:rPr>
        <w:t xml:space="preserve"> marital aggression</w:t>
      </w:r>
      <w:r>
        <w:rPr>
          <w:rFonts w:cs="Times New Roman"/>
          <w:szCs w:val="24"/>
        </w:rPr>
        <w:t xml:space="preserve"> as compared to females</w:t>
      </w:r>
      <w:r w:rsidR="00BC7AA0">
        <w:rPr>
          <w:rFonts w:cs="Times New Roman"/>
          <w:szCs w:val="24"/>
        </w:rPr>
        <w:t xml:space="preserve">. </w:t>
      </w:r>
      <w:r>
        <w:rPr>
          <w:rFonts w:cs="Times New Roman"/>
          <w:szCs w:val="24"/>
        </w:rPr>
        <w:t xml:space="preserve">Joo et al. (2016) reported that marital aggression tends to differ according to gender of the perpetrator. Males show more marital aggression as compared to females.  Similarly, </w:t>
      </w:r>
      <w:r w:rsidR="00BC7AA0">
        <w:rPr>
          <w:rFonts w:cs="Times New Roman"/>
          <w:szCs w:val="24"/>
        </w:rPr>
        <w:t xml:space="preserve">Li et al. </w:t>
      </w:r>
      <w:r>
        <w:rPr>
          <w:rFonts w:cs="Times New Roman"/>
          <w:szCs w:val="24"/>
        </w:rPr>
        <w:t>(</w:t>
      </w:r>
      <w:r w:rsidR="00BC7AA0">
        <w:rPr>
          <w:rFonts w:cs="Times New Roman"/>
          <w:szCs w:val="24"/>
        </w:rPr>
        <w:t>2015)</w:t>
      </w:r>
      <w:r>
        <w:rPr>
          <w:rFonts w:cs="Times New Roman"/>
          <w:szCs w:val="24"/>
        </w:rPr>
        <w:t xml:space="preserve"> found that males report higher martial aggression as compared to females.</w:t>
      </w:r>
      <w:r w:rsidR="00BC7AA0">
        <w:rPr>
          <w:rFonts w:cs="Times New Roman"/>
          <w:szCs w:val="24"/>
        </w:rPr>
        <w:t xml:space="preserve"> </w:t>
      </w:r>
    </w:p>
    <w:p w14:paraId="61B06DDF" w14:textId="77777777" w:rsidR="002E4958" w:rsidRPr="00895CAC" w:rsidRDefault="002E4958" w:rsidP="0097724A">
      <w:pPr>
        <w:pStyle w:val="Heading2"/>
      </w:pPr>
      <w:bookmarkStart w:id="47" w:name="_Toc35041234"/>
      <w:bookmarkStart w:id="48" w:name="_Toc21314806"/>
      <w:bookmarkStart w:id="49" w:name="_Toc97025373"/>
      <w:bookmarkStart w:id="50" w:name="_Toc137633419"/>
      <w:r w:rsidRPr="00895CAC">
        <w:t>Conclusion</w:t>
      </w:r>
      <w:bookmarkEnd w:id="47"/>
      <w:bookmarkEnd w:id="48"/>
      <w:bookmarkEnd w:id="49"/>
      <w:bookmarkEnd w:id="50"/>
    </w:p>
    <w:p w14:paraId="397BFC9E" w14:textId="3FFADA60" w:rsidR="00E11F75" w:rsidRPr="00653957" w:rsidRDefault="002E4958" w:rsidP="00653957">
      <w:pPr>
        <w:jc w:val="both"/>
        <w:rPr>
          <w:rFonts w:cs="Times New Roman"/>
          <w:szCs w:val="24"/>
        </w:rPr>
      </w:pPr>
      <w:r w:rsidRPr="00895CAC">
        <w:rPr>
          <w:rFonts w:asciiTheme="majorBidi" w:hAnsiTheme="majorBidi" w:cstheme="majorBidi"/>
          <w:szCs w:val="24"/>
        </w:rPr>
        <w:tab/>
        <w:t>It is concl</w:t>
      </w:r>
      <w:r>
        <w:rPr>
          <w:rFonts w:asciiTheme="majorBidi" w:hAnsiTheme="majorBidi" w:cstheme="majorBidi"/>
          <w:szCs w:val="24"/>
        </w:rPr>
        <w:t xml:space="preserve">uded in the current study that </w:t>
      </w:r>
      <w:r w:rsidR="00FE4727">
        <w:rPr>
          <w:rFonts w:cs="Times New Roman"/>
          <w:szCs w:val="24"/>
        </w:rPr>
        <w:t>s</w:t>
      </w:r>
      <w:r>
        <w:rPr>
          <w:rFonts w:cs="Times New Roman"/>
          <w:szCs w:val="24"/>
        </w:rPr>
        <w:t xml:space="preserve">ocial capital is negatively related </w:t>
      </w:r>
      <w:r w:rsidR="00FE4727">
        <w:rPr>
          <w:rFonts w:cs="Times New Roman"/>
          <w:szCs w:val="24"/>
        </w:rPr>
        <w:t>to a</w:t>
      </w:r>
      <w:r>
        <w:rPr>
          <w:rFonts w:cs="Times New Roman"/>
          <w:szCs w:val="24"/>
        </w:rPr>
        <w:t>ggression</w:t>
      </w:r>
      <w:r w:rsidR="00FE4727">
        <w:rPr>
          <w:rFonts w:cs="Times New Roman"/>
          <w:szCs w:val="24"/>
        </w:rPr>
        <w:t>. Age was significantly negatively related to aggression, whereas non-significantly related to social capital. Social capital was the significant predictor of the marital aggression. Males scored significantly higher on both marital aggression and social capital as compared to females.</w:t>
      </w:r>
      <w:bookmarkStart w:id="51" w:name="_Toc21314807"/>
      <w:bookmarkStart w:id="52" w:name="_Toc46692882"/>
      <w:bookmarkStart w:id="53" w:name="_Toc97025374"/>
      <w:r>
        <w:rPr>
          <w:rFonts w:cs="Times New Roman"/>
          <w:szCs w:val="24"/>
        </w:rPr>
        <w:t xml:space="preserve"> </w:t>
      </w:r>
      <w:bookmarkStart w:id="54" w:name="_Toc137633420"/>
    </w:p>
    <w:p w14:paraId="21ED1088" w14:textId="7785C50D" w:rsidR="002E4958" w:rsidRPr="002E4958" w:rsidRDefault="002E4958" w:rsidP="0097724A">
      <w:pPr>
        <w:pStyle w:val="Heading2"/>
        <w:rPr>
          <w:i/>
          <w:color w:val="000000"/>
        </w:rPr>
      </w:pPr>
      <w:r w:rsidRPr="002E4958">
        <w:t>Limitations and Suggestions</w:t>
      </w:r>
      <w:bookmarkEnd w:id="51"/>
      <w:bookmarkEnd w:id="52"/>
      <w:bookmarkEnd w:id="53"/>
      <w:bookmarkEnd w:id="54"/>
    </w:p>
    <w:p w14:paraId="1E9FEF00" w14:textId="4CA251BC" w:rsidR="002E4958" w:rsidRPr="00895CAC" w:rsidRDefault="002E4958" w:rsidP="002E4958">
      <w:pPr>
        <w:spacing w:after="0"/>
        <w:rPr>
          <w:rFonts w:asciiTheme="majorBidi" w:hAnsiTheme="majorBidi" w:cstheme="majorBidi"/>
          <w:szCs w:val="24"/>
        </w:rPr>
      </w:pPr>
      <w:r w:rsidRPr="00895CAC">
        <w:rPr>
          <w:rFonts w:asciiTheme="majorBidi" w:hAnsiTheme="majorBidi" w:cstheme="majorBidi"/>
          <w:szCs w:val="24"/>
        </w:rPr>
        <w:t xml:space="preserve">The present research has following </w:t>
      </w:r>
      <w:r w:rsidR="0074475B">
        <w:rPr>
          <w:rFonts w:asciiTheme="majorBidi" w:hAnsiTheme="majorBidi" w:cstheme="majorBidi"/>
          <w:szCs w:val="24"/>
        </w:rPr>
        <w:t>shortfall and possible suggestions are provided for delimitation of future research</w:t>
      </w:r>
      <w:r w:rsidRPr="00895CAC">
        <w:rPr>
          <w:rFonts w:asciiTheme="majorBidi" w:hAnsiTheme="majorBidi" w:cstheme="majorBidi"/>
          <w:szCs w:val="24"/>
        </w:rPr>
        <w:t>;</w:t>
      </w:r>
    </w:p>
    <w:p w14:paraId="78A09250" w14:textId="39A70C1E" w:rsidR="002E4958" w:rsidRPr="00895CAC" w:rsidRDefault="002E4958" w:rsidP="00CA4043">
      <w:pPr>
        <w:pStyle w:val="ListParagraph"/>
        <w:numPr>
          <w:ilvl w:val="0"/>
          <w:numId w:val="24"/>
        </w:numPr>
        <w:spacing w:after="0"/>
        <w:rPr>
          <w:rFonts w:asciiTheme="majorBidi" w:hAnsiTheme="majorBidi" w:cstheme="majorBidi"/>
          <w:szCs w:val="24"/>
        </w:rPr>
      </w:pPr>
      <w:r w:rsidRPr="00895CAC">
        <w:rPr>
          <w:rFonts w:asciiTheme="majorBidi" w:hAnsiTheme="majorBidi" w:cstheme="majorBidi"/>
          <w:szCs w:val="24"/>
        </w:rPr>
        <w:t xml:space="preserve">The current study was conducted </w:t>
      </w:r>
      <w:r w:rsidR="00CA4043">
        <w:rPr>
          <w:rFonts w:asciiTheme="majorBidi" w:hAnsiTheme="majorBidi" w:cstheme="majorBidi"/>
          <w:szCs w:val="24"/>
        </w:rPr>
        <w:t xml:space="preserve">in three districts of </w:t>
      </w:r>
      <w:r w:rsidRPr="00895CAC">
        <w:rPr>
          <w:rFonts w:asciiTheme="majorBidi" w:hAnsiTheme="majorBidi" w:cstheme="majorBidi"/>
          <w:szCs w:val="24"/>
        </w:rPr>
        <w:t>Hazara division</w:t>
      </w:r>
      <w:r w:rsidR="00CA4043">
        <w:rPr>
          <w:rFonts w:asciiTheme="majorBidi" w:hAnsiTheme="majorBidi" w:cstheme="majorBidi"/>
          <w:szCs w:val="24"/>
        </w:rPr>
        <w:t xml:space="preserve"> only</w:t>
      </w:r>
      <w:r w:rsidRPr="00895CAC">
        <w:rPr>
          <w:rFonts w:asciiTheme="majorBidi" w:hAnsiTheme="majorBidi" w:cstheme="majorBidi"/>
          <w:szCs w:val="24"/>
        </w:rPr>
        <w:t xml:space="preserve">. </w:t>
      </w:r>
      <w:r w:rsidR="00CA4043">
        <w:rPr>
          <w:rFonts w:asciiTheme="majorBidi" w:hAnsiTheme="majorBidi" w:cstheme="majorBidi"/>
          <w:szCs w:val="24"/>
        </w:rPr>
        <w:t>F</w:t>
      </w:r>
      <w:r w:rsidRPr="00895CAC">
        <w:rPr>
          <w:rFonts w:asciiTheme="majorBidi" w:hAnsiTheme="majorBidi" w:cstheme="majorBidi"/>
          <w:szCs w:val="24"/>
        </w:rPr>
        <w:t xml:space="preserve">uture </w:t>
      </w:r>
      <w:r w:rsidR="00CA4043">
        <w:rPr>
          <w:rFonts w:asciiTheme="majorBidi" w:hAnsiTheme="majorBidi" w:cstheme="majorBidi"/>
          <w:szCs w:val="24"/>
        </w:rPr>
        <w:t xml:space="preserve">studies should be </w:t>
      </w:r>
      <w:r w:rsidRPr="00895CAC">
        <w:rPr>
          <w:rFonts w:asciiTheme="majorBidi" w:hAnsiTheme="majorBidi" w:cstheme="majorBidi"/>
          <w:szCs w:val="24"/>
        </w:rPr>
        <w:t xml:space="preserve">conducted on </w:t>
      </w:r>
      <w:r w:rsidR="00CA4043">
        <w:rPr>
          <w:rFonts w:asciiTheme="majorBidi" w:hAnsiTheme="majorBidi" w:cstheme="majorBidi"/>
          <w:szCs w:val="24"/>
        </w:rPr>
        <w:t xml:space="preserve">large scale accross Pakistan to get diversified sample and </w:t>
      </w:r>
      <w:r w:rsidRPr="00895CAC">
        <w:rPr>
          <w:rFonts w:asciiTheme="majorBidi" w:hAnsiTheme="majorBidi" w:cstheme="majorBidi"/>
          <w:szCs w:val="24"/>
        </w:rPr>
        <w:t>generalize the data</w:t>
      </w:r>
      <w:r w:rsidR="005E2596">
        <w:rPr>
          <w:rFonts w:asciiTheme="majorBidi" w:hAnsiTheme="majorBidi" w:cstheme="majorBidi"/>
          <w:szCs w:val="24"/>
        </w:rPr>
        <w:t>.</w:t>
      </w:r>
    </w:p>
    <w:p w14:paraId="4319F38F" w14:textId="3F9B5ABD" w:rsidR="002E4958" w:rsidRPr="00895CAC" w:rsidRDefault="002E4958" w:rsidP="002E4958">
      <w:pPr>
        <w:pStyle w:val="ListParagraph"/>
        <w:numPr>
          <w:ilvl w:val="0"/>
          <w:numId w:val="24"/>
        </w:numPr>
        <w:spacing w:after="0"/>
        <w:rPr>
          <w:rFonts w:asciiTheme="majorBidi" w:hAnsiTheme="majorBidi" w:cstheme="majorBidi"/>
          <w:szCs w:val="24"/>
        </w:rPr>
      </w:pPr>
      <w:r w:rsidRPr="00895CAC">
        <w:rPr>
          <w:rFonts w:asciiTheme="majorBidi" w:hAnsiTheme="majorBidi" w:cstheme="majorBidi"/>
          <w:szCs w:val="24"/>
        </w:rPr>
        <w:lastRenderedPageBreak/>
        <w:t xml:space="preserve">The current research </w:t>
      </w:r>
      <w:r w:rsidR="005E2596">
        <w:rPr>
          <w:rFonts w:asciiTheme="majorBidi" w:hAnsiTheme="majorBidi" w:cstheme="majorBidi"/>
          <w:szCs w:val="24"/>
        </w:rPr>
        <w:t xml:space="preserve">included </w:t>
      </w:r>
      <w:r w:rsidRPr="00895CAC">
        <w:rPr>
          <w:rFonts w:asciiTheme="majorBidi" w:hAnsiTheme="majorBidi" w:cstheme="majorBidi"/>
          <w:szCs w:val="24"/>
        </w:rPr>
        <w:t>gender</w:t>
      </w:r>
      <w:r w:rsidR="00D4538E">
        <w:rPr>
          <w:rFonts w:asciiTheme="majorBidi" w:hAnsiTheme="majorBidi" w:cstheme="majorBidi"/>
          <w:szCs w:val="24"/>
        </w:rPr>
        <w:t xml:space="preserve"> and a</w:t>
      </w:r>
      <w:r>
        <w:rPr>
          <w:rFonts w:asciiTheme="majorBidi" w:hAnsiTheme="majorBidi" w:cstheme="majorBidi"/>
          <w:szCs w:val="24"/>
        </w:rPr>
        <w:t>ge</w:t>
      </w:r>
      <w:r w:rsidR="005E2596">
        <w:rPr>
          <w:rFonts w:asciiTheme="majorBidi" w:hAnsiTheme="majorBidi" w:cstheme="majorBidi"/>
          <w:szCs w:val="24"/>
        </w:rPr>
        <w:t xml:space="preserve"> of the participants</w:t>
      </w:r>
      <w:r w:rsidR="00B4571D">
        <w:rPr>
          <w:rFonts w:asciiTheme="majorBidi" w:hAnsiTheme="majorBidi" w:cstheme="majorBidi"/>
          <w:szCs w:val="24"/>
        </w:rPr>
        <w:t xml:space="preserve"> only</w:t>
      </w:r>
      <w:r w:rsidR="00D4538E">
        <w:rPr>
          <w:rFonts w:asciiTheme="majorBidi" w:hAnsiTheme="majorBidi" w:cstheme="majorBidi"/>
          <w:szCs w:val="24"/>
        </w:rPr>
        <w:t>,</w:t>
      </w:r>
      <w:r>
        <w:rPr>
          <w:rFonts w:asciiTheme="majorBidi" w:hAnsiTheme="majorBidi" w:cstheme="majorBidi"/>
          <w:szCs w:val="24"/>
        </w:rPr>
        <w:t xml:space="preserve"> </w:t>
      </w:r>
      <w:r w:rsidRPr="00153BE3">
        <w:rPr>
          <w:rFonts w:asciiTheme="majorBidi" w:hAnsiTheme="majorBidi" w:cstheme="majorBidi"/>
          <w:szCs w:val="24"/>
        </w:rPr>
        <w:t>while excluding some other demographic variables</w:t>
      </w:r>
      <w:r w:rsidR="00D4538E">
        <w:rPr>
          <w:rFonts w:asciiTheme="majorBidi" w:hAnsiTheme="majorBidi" w:cstheme="majorBidi"/>
          <w:szCs w:val="24"/>
        </w:rPr>
        <w:t xml:space="preserve"> due to lack of time and resources</w:t>
      </w:r>
      <w:r w:rsidRPr="00153BE3">
        <w:rPr>
          <w:rFonts w:asciiTheme="majorBidi" w:hAnsiTheme="majorBidi" w:cstheme="majorBidi"/>
          <w:szCs w:val="24"/>
        </w:rPr>
        <w:t>. For future research it is suggested that in order to depth understand the impact</w:t>
      </w:r>
      <w:r>
        <w:rPr>
          <w:rFonts w:asciiTheme="majorBidi" w:hAnsiTheme="majorBidi" w:cstheme="majorBidi"/>
          <w:szCs w:val="24"/>
        </w:rPr>
        <w:t xml:space="preserve"> as well as relationship among psychological capital</w:t>
      </w:r>
      <w:r w:rsidR="00D4538E">
        <w:rPr>
          <w:rFonts w:asciiTheme="majorBidi" w:hAnsiTheme="majorBidi" w:cstheme="majorBidi"/>
          <w:szCs w:val="24"/>
        </w:rPr>
        <w:t xml:space="preserve"> and</w:t>
      </w:r>
      <w:r>
        <w:rPr>
          <w:rFonts w:asciiTheme="majorBidi" w:hAnsiTheme="majorBidi" w:cstheme="majorBidi"/>
          <w:szCs w:val="24"/>
        </w:rPr>
        <w:t xml:space="preserve"> marital aggression </w:t>
      </w:r>
      <w:r w:rsidRPr="00153BE3">
        <w:rPr>
          <w:rFonts w:asciiTheme="majorBidi" w:hAnsiTheme="majorBidi" w:cstheme="majorBidi"/>
          <w:szCs w:val="24"/>
        </w:rPr>
        <w:t xml:space="preserve">other important </w:t>
      </w:r>
      <w:r>
        <w:rPr>
          <w:rFonts w:asciiTheme="majorBidi" w:hAnsiTheme="majorBidi" w:cstheme="majorBidi"/>
          <w:szCs w:val="24"/>
        </w:rPr>
        <w:t xml:space="preserve">demographics </w:t>
      </w:r>
      <w:r w:rsidR="00D4538E">
        <w:rPr>
          <w:rFonts w:asciiTheme="majorBidi" w:hAnsiTheme="majorBidi" w:cstheme="majorBidi"/>
          <w:szCs w:val="24"/>
        </w:rPr>
        <w:t>such as work status</w:t>
      </w:r>
      <w:r>
        <w:rPr>
          <w:rFonts w:asciiTheme="majorBidi" w:hAnsiTheme="majorBidi" w:cstheme="majorBidi"/>
          <w:szCs w:val="24"/>
        </w:rPr>
        <w:t xml:space="preserve">, </w:t>
      </w:r>
      <w:r w:rsidR="00D4538E">
        <w:rPr>
          <w:rFonts w:asciiTheme="majorBidi" w:hAnsiTheme="majorBidi" w:cstheme="majorBidi"/>
          <w:szCs w:val="24"/>
        </w:rPr>
        <w:t xml:space="preserve">sleep pattern and </w:t>
      </w:r>
      <w:r>
        <w:rPr>
          <w:rFonts w:asciiTheme="majorBidi" w:hAnsiTheme="majorBidi" w:cstheme="majorBidi"/>
          <w:szCs w:val="24"/>
        </w:rPr>
        <w:t>family system etc</w:t>
      </w:r>
      <w:r w:rsidR="00D4538E">
        <w:rPr>
          <w:rFonts w:asciiTheme="majorBidi" w:hAnsiTheme="majorBidi" w:cstheme="majorBidi"/>
          <w:szCs w:val="24"/>
        </w:rPr>
        <w:t xml:space="preserve"> should be taken</w:t>
      </w:r>
      <w:r>
        <w:rPr>
          <w:rFonts w:asciiTheme="majorBidi" w:hAnsiTheme="majorBidi" w:cstheme="majorBidi"/>
          <w:szCs w:val="24"/>
        </w:rPr>
        <w:t>.</w:t>
      </w:r>
    </w:p>
    <w:p w14:paraId="3206AC05" w14:textId="24DD192B" w:rsidR="002E4958" w:rsidRPr="00895CAC" w:rsidRDefault="002E4958" w:rsidP="002C0599">
      <w:pPr>
        <w:pStyle w:val="ListParagraph"/>
        <w:numPr>
          <w:ilvl w:val="0"/>
          <w:numId w:val="24"/>
        </w:numPr>
        <w:spacing w:after="0"/>
        <w:rPr>
          <w:rFonts w:asciiTheme="majorBidi" w:hAnsiTheme="majorBidi" w:cstheme="majorBidi"/>
          <w:szCs w:val="24"/>
        </w:rPr>
      </w:pPr>
      <w:r w:rsidRPr="00895CAC">
        <w:rPr>
          <w:rFonts w:asciiTheme="majorBidi" w:hAnsiTheme="majorBidi" w:cstheme="majorBidi"/>
          <w:szCs w:val="24"/>
        </w:rPr>
        <w:t>In the present research</w:t>
      </w:r>
      <w:r w:rsidR="002C0599">
        <w:rPr>
          <w:rFonts w:asciiTheme="majorBidi" w:hAnsiTheme="majorBidi" w:cstheme="majorBidi"/>
          <w:szCs w:val="24"/>
        </w:rPr>
        <w:t>, the variable were assessed through self reported questionniare, future research should include more rebust techniques to minimize the socia desirablity</w:t>
      </w:r>
      <w:r w:rsidRPr="00895CAC">
        <w:rPr>
          <w:rFonts w:asciiTheme="majorBidi" w:hAnsiTheme="majorBidi" w:cstheme="majorBidi"/>
          <w:szCs w:val="24"/>
        </w:rPr>
        <w:t>.</w:t>
      </w:r>
    </w:p>
    <w:p w14:paraId="7CC3572A" w14:textId="7D2DCE09" w:rsidR="002E4958" w:rsidRPr="00FB4D6E" w:rsidRDefault="002E4958" w:rsidP="0097724A">
      <w:pPr>
        <w:pStyle w:val="Heading2"/>
      </w:pPr>
      <w:bookmarkStart w:id="55" w:name="_Toc21314808"/>
      <w:bookmarkStart w:id="56" w:name="_Toc46692883"/>
      <w:bookmarkStart w:id="57" w:name="_Toc97025375"/>
      <w:bookmarkStart w:id="58" w:name="_Toc137633421"/>
      <w:r w:rsidRPr="00895CAC">
        <w:t xml:space="preserve">Implications </w:t>
      </w:r>
      <w:bookmarkEnd w:id="55"/>
      <w:bookmarkEnd w:id="56"/>
      <w:bookmarkEnd w:id="57"/>
      <w:bookmarkEnd w:id="58"/>
    </w:p>
    <w:p w14:paraId="40EF78A9" w14:textId="6E2348F5" w:rsidR="002E4958" w:rsidRPr="00BE57FB" w:rsidRDefault="002E4958" w:rsidP="00E11F75">
      <w:pPr>
        <w:jc w:val="both"/>
        <w:rPr>
          <w:rFonts w:cs="Times New Roman"/>
          <w:szCs w:val="24"/>
        </w:rPr>
      </w:pPr>
      <w:r w:rsidRPr="00895CAC">
        <w:rPr>
          <w:rFonts w:asciiTheme="majorBidi" w:hAnsiTheme="majorBidi" w:cstheme="majorBidi"/>
          <w:szCs w:val="24"/>
        </w:rPr>
        <w:tab/>
      </w:r>
      <w:r w:rsidR="001910C1">
        <w:rPr>
          <w:rFonts w:asciiTheme="majorBidi" w:hAnsiTheme="majorBidi" w:cstheme="majorBidi"/>
          <w:szCs w:val="24"/>
        </w:rPr>
        <w:t xml:space="preserve">The </w:t>
      </w:r>
      <w:r w:rsidRPr="00895CAC">
        <w:rPr>
          <w:rFonts w:asciiTheme="majorBidi" w:hAnsiTheme="majorBidi" w:cstheme="majorBidi"/>
          <w:szCs w:val="24"/>
        </w:rPr>
        <w:t>current study provide</w:t>
      </w:r>
      <w:r w:rsidR="001910C1">
        <w:rPr>
          <w:rFonts w:asciiTheme="majorBidi" w:hAnsiTheme="majorBidi" w:cstheme="majorBidi"/>
          <w:szCs w:val="24"/>
        </w:rPr>
        <w:t>d</w:t>
      </w:r>
      <w:r w:rsidRPr="00895CAC">
        <w:rPr>
          <w:rFonts w:asciiTheme="majorBidi" w:hAnsiTheme="majorBidi" w:cstheme="majorBidi"/>
          <w:szCs w:val="24"/>
        </w:rPr>
        <w:t xml:space="preserve"> important information in the field of psychology</w:t>
      </w:r>
      <w:r w:rsidR="001910C1">
        <w:rPr>
          <w:rFonts w:asciiTheme="majorBidi" w:hAnsiTheme="majorBidi" w:cstheme="majorBidi"/>
          <w:szCs w:val="24"/>
        </w:rPr>
        <w:t xml:space="preserve">. </w:t>
      </w:r>
      <w:r w:rsidRPr="00895CAC">
        <w:rPr>
          <w:rFonts w:asciiTheme="majorBidi" w:hAnsiTheme="majorBidi" w:cstheme="majorBidi"/>
          <w:szCs w:val="24"/>
        </w:rPr>
        <w:t xml:space="preserve">The results are very useful in understanding the role of </w:t>
      </w:r>
      <w:r w:rsidR="00D4538E">
        <w:rPr>
          <w:rFonts w:cs="Times New Roman"/>
          <w:szCs w:val="24"/>
        </w:rPr>
        <w:t xml:space="preserve">social </w:t>
      </w:r>
      <w:r>
        <w:rPr>
          <w:rFonts w:cs="Times New Roman"/>
          <w:szCs w:val="24"/>
        </w:rPr>
        <w:t xml:space="preserve">capital </w:t>
      </w:r>
      <w:r w:rsidR="00D4538E">
        <w:rPr>
          <w:rFonts w:cs="Times New Roman"/>
          <w:szCs w:val="24"/>
        </w:rPr>
        <w:t xml:space="preserve">that </w:t>
      </w:r>
      <w:r>
        <w:rPr>
          <w:rFonts w:cs="Times New Roman"/>
          <w:szCs w:val="24"/>
        </w:rPr>
        <w:t xml:space="preserve">can predicts marital aggression. </w:t>
      </w:r>
      <w:r w:rsidRPr="00895CAC">
        <w:rPr>
          <w:rFonts w:asciiTheme="majorBidi" w:hAnsiTheme="majorBidi" w:cstheme="majorBidi"/>
          <w:szCs w:val="24"/>
        </w:rPr>
        <w:t xml:space="preserve">The findings of the current study are helpful to understand the phenomenon of </w:t>
      </w:r>
      <w:r w:rsidR="00D4538E">
        <w:rPr>
          <w:rFonts w:asciiTheme="majorBidi" w:hAnsiTheme="majorBidi" w:cstheme="majorBidi"/>
          <w:szCs w:val="24"/>
        </w:rPr>
        <w:t xml:space="preserve">social </w:t>
      </w:r>
      <w:r>
        <w:rPr>
          <w:rFonts w:asciiTheme="majorBidi" w:hAnsiTheme="majorBidi" w:cstheme="majorBidi"/>
          <w:szCs w:val="24"/>
        </w:rPr>
        <w:t xml:space="preserve">capital and its role </w:t>
      </w:r>
      <w:r w:rsidRPr="00895CAC">
        <w:rPr>
          <w:rFonts w:asciiTheme="majorBidi" w:hAnsiTheme="majorBidi" w:cstheme="majorBidi"/>
          <w:szCs w:val="24"/>
        </w:rPr>
        <w:t xml:space="preserve">in order to regulation the </w:t>
      </w:r>
      <w:r>
        <w:rPr>
          <w:rFonts w:asciiTheme="majorBidi" w:hAnsiTheme="majorBidi" w:cstheme="majorBidi"/>
          <w:szCs w:val="24"/>
        </w:rPr>
        <w:t>marital aggression</w:t>
      </w:r>
      <w:r w:rsidRPr="00895CAC">
        <w:rPr>
          <w:rFonts w:asciiTheme="majorBidi" w:hAnsiTheme="majorBidi" w:cstheme="majorBidi"/>
          <w:szCs w:val="24"/>
        </w:rPr>
        <w:t xml:space="preserve">. These results have implications for </w:t>
      </w:r>
      <w:r w:rsidR="001910C1">
        <w:rPr>
          <w:rFonts w:asciiTheme="majorBidi" w:hAnsiTheme="majorBidi" w:cstheme="majorBidi"/>
          <w:szCs w:val="24"/>
        </w:rPr>
        <w:t xml:space="preserve">psychologist and therapist, who are </w:t>
      </w:r>
      <w:r w:rsidRPr="00895CAC">
        <w:rPr>
          <w:rFonts w:asciiTheme="majorBidi" w:hAnsiTheme="majorBidi" w:cstheme="majorBidi"/>
          <w:szCs w:val="24"/>
        </w:rPr>
        <w:t>striving to understand the p</w:t>
      </w:r>
      <w:r>
        <w:rPr>
          <w:rFonts w:asciiTheme="majorBidi" w:hAnsiTheme="majorBidi" w:cstheme="majorBidi"/>
          <w:szCs w:val="24"/>
        </w:rPr>
        <w:t>ersonal factors that influence marital aggression</w:t>
      </w:r>
      <w:r w:rsidRPr="00895CAC">
        <w:rPr>
          <w:rFonts w:asciiTheme="majorBidi" w:hAnsiTheme="majorBidi" w:cstheme="majorBidi"/>
          <w:szCs w:val="24"/>
        </w:rPr>
        <w:t xml:space="preserve"> and performance in medical </w:t>
      </w:r>
      <w:r>
        <w:rPr>
          <w:rFonts w:asciiTheme="majorBidi" w:hAnsiTheme="majorBidi" w:cstheme="majorBidi"/>
          <w:szCs w:val="24"/>
        </w:rPr>
        <w:t xml:space="preserve">setting and also to introduce such training setups where they can cope with mental health issues related to their </w:t>
      </w:r>
      <w:r w:rsidR="00DB45AD">
        <w:rPr>
          <w:rFonts w:asciiTheme="majorBidi" w:hAnsiTheme="majorBidi" w:cstheme="majorBidi"/>
          <w:szCs w:val="24"/>
        </w:rPr>
        <w:t>aggression.</w:t>
      </w:r>
      <w:r>
        <w:rPr>
          <w:rFonts w:asciiTheme="majorBidi" w:hAnsiTheme="majorBidi" w:cstheme="majorBidi"/>
          <w:szCs w:val="24"/>
        </w:rPr>
        <w:t xml:space="preserve"> </w:t>
      </w:r>
    </w:p>
    <w:p w14:paraId="4944D7A1" w14:textId="77777777" w:rsidR="005130B7" w:rsidRDefault="005130B7">
      <w:pPr>
        <w:spacing w:line="259" w:lineRule="auto"/>
        <w:rPr>
          <w:b/>
          <w:sz w:val="28"/>
        </w:rPr>
      </w:pPr>
      <w:bookmarkStart w:id="59" w:name="_Toc137633422"/>
      <w:r>
        <w:br w:type="page"/>
      </w:r>
    </w:p>
    <w:p w14:paraId="1B5D7068" w14:textId="5BDD063A" w:rsidR="009B791D" w:rsidRDefault="00DB45AD" w:rsidP="0097724A">
      <w:pPr>
        <w:pStyle w:val="Heading1"/>
      </w:pPr>
      <w:r w:rsidRPr="00DB45AD">
        <w:lastRenderedPageBreak/>
        <w:t>References</w:t>
      </w:r>
      <w:bookmarkEnd w:id="59"/>
    </w:p>
    <w:p w14:paraId="3C6B8DDA" w14:textId="77777777" w:rsidR="005130B7" w:rsidRDefault="005130B7" w:rsidP="00973B90">
      <w:pPr>
        <w:spacing w:line="360" w:lineRule="auto"/>
        <w:ind w:left="720" w:hanging="720"/>
        <w:rPr>
          <w:rFonts w:cs="Times New Roman"/>
          <w:szCs w:val="24"/>
        </w:rPr>
      </w:pPr>
      <w:proofErr w:type="spellStart"/>
      <w:r w:rsidRPr="00973B90">
        <w:rPr>
          <w:rFonts w:cs="Times New Roman"/>
          <w:szCs w:val="24"/>
        </w:rPr>
        <w:t>Abiétar</w:t>
      </w:r>
      <w:proofErr w:type="spellEnd"/>
      <w:r w:rsidRPr="00973B90">
        <w:rPr>
          <w:rFonts w:cs="Times New Roman"/>
          <w:szCs w:val="24"/>
        </w:rPr>
        <w:t xml:space="preserve">, D. G., Martínez, F. S., Juárez, O., Alemán, S. T., </w:t>
      </w:r>
      <w:proofErr w:type="spellStart"/>
      <w:r w:rsidRPr="00973B90">
        <w:rPr>
          <w:rFonts w:cs="Times New Roman"/>
          <w:szCs w:val="24"/>
        </w:rPr>
        <w:t>Forcadell</w:t>
      </w:r>
      <w:proofErr w:type="spellEnd"/>
      <w:r w:rsidRPr="00973B90">
        <w:rPr>
          <w:rFonts w:cs="Times New Roman"/>
          <w:szCs w:val="24"/>
        </w:rPr>
        <w:t>, L., Cases, C. V., &amp; Pérez, G. (2023). The effect of social capital in the intimate partner violence in adolescents from an intersectionality perspective. </w:t>
      </w:r>
      <w:r w:rsidRPr="00973B90">
        <w:rPr>
          <w:rFonts w:cs="Times New Roman"/>
          <w:i/>
          <w:iCs/>
          <w:szCs w:val="24"/>
        </w:rPr>
        <w:t>Journal of Feminist, Gender and Women Studies</w:t>
      </w:r>
      <w:r w:rsidRPr="00973B90">
        <w:rPr>
          <w:rFonts w:cs="Times New Roman"/>
          <w:szCs w:val="24"/>
        </w:rPr>
        <w:t>, (14), 16-38.</w:t>
      </w:r>
    </w:p>
    <w:p w14:paraId="052DB619" w14:textId="77777777" w:rsidR="005130B7" w:rsidRDefault="005130B7" w:rsidP="00BA330F">
      <w:pPr>
        <w:spacing w:line="360" w:lineRule="auto"/>
        <w:ind w:left="720" w:hanging="720"/>
        <w:rPr>
          <w:rFonts w:cs="Times New Roman"/>
          <w:szCs w:val="24"/>
        </w:rPr>
      </w:pPr>
      <w:bookmarkStart w:id="60" w:name="B2"/>
      <w:bookmarkStart w:id="61" w:name="B12"/>
      <w:bookmarkStart w:id="62" w:name="B19"/>
      <w:bookmarkEnd w:id="60"/>
      <w:bookmarkEnd w:id="61"/>
      <w:bookmarkEnd w:id="62"/>
      <w:r w:rsidRPr="00BA330F">
        <w:rPr>
          <w:rFonts w:cs="Times New Roman"/>
          <w:szCs w:val="24"/>
        </w:rPr>
        <w:t>Bhandari, H., &amp; Yasunobu, K. (2009). What is social capital? A comprehensive review of the concept. </w:t>
      </w:r>
      <w:r w:rsidRPr="00BA330F">
        <w:rPr>
          <w:rFonts w:cs="Times New Roman"/>
          <w:i/>
          <w:iCs/>
          <w:szCs w:val="24"/>
        </w:rPr>
        <w:t>Asian Journal of Social Science</w:t>
      </w:r>
      <w:r w:rsidRPr="00BA330F">
        <w:rPr>
          <w:rFonts w:cs="Times New Roman"/>
          <w:szCs w:val="24"/>
        </w:rPr>
        <w:t>, </w:t>
      </w:r>
      <w:r w:rsidRPr="00BA330F">
        <w:rPr>
          <w:rFonts w:cs="Times New Roman"/>
          <w:i/>
          <w:iCs/>
          <w:szCs w:val="24"/>
        </w:rPr>
        <w:t>37</w:t>
      </w:r>
      <w:r w:rsidRPr="00BA330F">
        <w:rPr>
          <w:rFonts w:cs="Times New Roman"/>
          <w:szCs w:val="24"/>
        </w:rPr>
        <w:t>(3), 480-510.</w:t>
      </w:r>
    </w:p>
    <w:p w14:paraId="45AF7EA6" w14:textId="77777777" w:rsidR="005130B7" w:rsidRDefault="005130B7" w:rsidP="00CE568C">
      <w:pPr>
        <w:spacing w:line="360" w:lineRule="auto"/>
        <w:ind w:left="720" w:hanging="720"/>
        <w:rPr>
          <w:rFonts w:cs="Times New Roman"/>
          <w:szCs w:val="24"/>
        </w:rPr>
      </w:pPr>
      <w:bookmarkStart w:id="63" w:name="B47"/>
      <w:bookmarkStart w:id="64" w:name="B48"/>
      <w:bookmarkEnd w:id="63"/>
      <w:bookmarkEnd w:id="64"/>
      <w:proofErr w:type="spellStart"/>
      <w:r w:rsidRPr="001A636B">
        <w:rPr>
          <w:rFonts w:cs="Times New Roman"/>
          <w:szCs w:val="24"/>
        </w:rPr>
        <w:t>Bookwala</w:t>
      </w:r>
      <w:proofErr w:type="spellEnd"/>
      <w:r w:rsidRPr="001A636B">
        <w:rPr>
          <w:rFonts w:cs="Times New Roman"/>
          <w:szCs w:val="24"/>
        </w:rPr>
        <w:t xml:space="preserve">, J., Sobin, J., &amp; </w:t>
      </w:r>
      <w:proofErr w:type="spellStart"/>
      <w:r w:rsidRPr="001A636B">
        <w:rPr>
          <w:rFonts w:cs="Times New Roman"/>
          <w:szCs w:val="24"/>
        </w:rPr>
        <w:t>Zdaniuk</w:t>
      </w:r>
      <w:proofErr w:type="spellEnd"/>
      <w:r w:rsidRPr="001A636B">
        <w:rPr>
          <w:rFonts w:cs="Times New Roman"/>
          <w:szCs w:val="24"/>
        </w:rPr>
        <w:t>, B. (2005). Gender and aggression in marital relationships: A life-span perspective. </w:t>
      </w:r>
      <w:r w:rsidRPr="001A636B">
        <w:rPr>
          <w:rFonts w:cs="Times New Roman"/>
          <w:i/>
          <w:iCs/>
          <w:szCs w:val="24"/>
        </w:rPr>
        <w:t>Sex roles</w:t>
      </w:r>
      <w:r w:rsidRPr="001A636B">
        <w:rPr>
          <w:rFonts w:cs="Times New Roman"/>
          <w:szCs w:val="24"/>
        </w:rPr>
        <w:t>, </w:t>
      </w:r>
      <w:r w:rsidRPr="001A636B">
        <w:rPr>
          <w:rFonts w:cs="Times New Roman"/>
          <w:i/>
          <w:iCs/>
          <w:szCs w:val="24"/>
        </w:rPr>
        <w:t>52</w:t>
      </w:r>
      <w:r w:rsidRPr="001A636B">
        <w:rPr>
          <w:rFonts w:cs="Times New Roman"/>
          <w:szCs w:val="24"/>
        </w:rPr>
        <w:t>, 797-806.</w:t>
      </w:r>
      <w:r>
        <w:rPr>
          <w:rFonts w:cs="Times New Roman"/>
          <w:szCs w:val="24"/>
        </w:rPr>
        <w:t xml:space="preserve"> </w:t>
      </w:r>
      <w:r w:rsidRPr="00CE568C">
        <w:rPr>
          <w:rFonts w:cs="Times New Roman"/>
          <w:szCs w:val="24"/>
        </w:rPr>
        <w:t>DOI: 10.1007/s11199-005-4200-1</w:t>
      </w:r>
    </w:p>
    <w:p w14:paraId="789A8E87" w14:textId="77777777" w:rsidR="005130B7" w:rsidRDefault="005130B7" w:rsidP="00973B90">
      <w:pPr>
        <w:spacing w:line="360" w:lineRule="auto"/>
        <w:ind w:left="720" w:hanging="720"/>
        <w:rPr>
          <w:rFonts w:cs="Times New Roman"/>
          <w:szCs w:val="24"/>
        </w:rPr>
      </w:pPr>
      <w:bookmarkStart w:id="65" w:name="B22"/>
      <w:bookmarkStart w:id="66" w:name="B23"/>
      <w:bookmarkStart w:id="67" w:name="B24"/>
      <w:bookmarkEnd w:id="65"/>
      <w:bookmarkEnd w:id="66"/>
      <w:bookmarkEnd w:id="67"/>
      <w:r w:rsidRPr="001374D9">
        <w:rPr>
          <w:rFonts w:cs="Times New Roman"/>
          <w:szCs w:val="24"/>
        </w:rPr>
        <w:t>Buss A. H., Perry M. (1992). The Aggression Questionnaire. Journal of Personality and Social Psychology, 63(3), 452–459. https://doi.org/10.1037/0022-3514.63.3.452</w:t>
      </w:r>
      <w:r>
        <w:rPr>
          <w:rFonts w:cs="Times New Roman"/>
          <w:szCs w:val="24"/>
        </w:rPr>
        <w:t xml:space="preserve"> </w:t>
      </w:r>
    </w:p>
    <w:p w14:paraId="5C5AC448" w14:textId="77777777" w:rsidR="005130B7" w:rsidRDefault="005130B7" w:rsidP="004917F5">
      <w:pPr>
        <w:spacing w:line="360" w:lineRule="auto"/>
        <w:ind w:left="720" w:hanging="720"/>
        <w:rPr>
          <w:rFonts w:cs="Times New Roman"/>
          <w:szCs w:val="24"/>
        </w:rPr>
      </w:pPr>
      <w:bookmarkStart w:id="68" w:name="B25"/>
      <w:bookmarkStart w:id="69" w:name="B26"/>
      <w:bookmarkEnd w:id="68"/>
      <w:bookmarkEnd w:id="69"/>
      <w:r w:rsidRPr="004917F5">
        <w:rPr>
          <w:rFonts w:cs="Times New Roman"/>
          <w:szCs w:val="24"/>
        </w:rPr>
        <w:t>Cagney, K. A., &amp; Wen, M. (2008). Social capital and aging-related outcomes. In </w:t>
      </w:r>
      <w:r w:rsidRPr="004917F5">
        <w:rPr>
          <w:rFonts w:cs="Times New Roman"/>
          <w:i/>
          <w:iCs/>
          <w:szCs w:val="24"/>
        </w:rPr>
        <w:t>Social Capital and Health</w:t>
      </w:r>
      <w:r w:rsidRPr="004917F5">
        <w:rPr>
          <w:rFonts w:cs="Times New Roman"/>
          <w:szCs w:val="24"/>
        </w:rPr>
        <w:t> (pp. 239-258). New York, NY: Springer New York.</w:t>
      </w:r>
    </w:p>
    <w:p w14:paraId="2128E616" w14:textId="77777777" w:rsidR="005130B7" w:rsidRPr="000B4475" w:rsidRDefault="005130B7" w:rsidP="00DB45AD">
      <w:pPr>
        <w:spacing w:line="360" w:lineRule="auto"/>
        <w:ind w:left="720" w:hanging="720"/>
        <w:rPr>
          <w:rFonts w:cs="Times New Roman"/>
          <w:szCs w:val="24"/>
        </w:rPr>
      </w:pPr>
      <w:bookmarkStart w:id="70" w:name="ref57"/>
      <w:bookmarkStart w:id="71" w:name="ref58"/>
      <w:bookmarkStart w:id="72" w:name="ref59"/>
      <w:bookmarkStart w:id="73" w:name="ref60"/>
      <w:bookmarkStart w:id="74" w:name="ref61"/>
      <w:bookmarkStart w:id="75" w:name="ref63"/>
      <w:bookmarkStart w:id="76" w:name="ref64"/>
      <w:bookmarkStart w:id="77" w:name="ref65"/>
      <w:bookmarkStart w:id="78" w:name="ref66"/>
      <w:bookmarkStart w:id="79" w:name="ref67"/>
      <w:bookmarkStart w:id="80" w:name="ref68"/>
      <w:bookmarkEnd w:id="70"/>
      <w:bookmarkEnd w:id="71"/>
      <w:bookmarkEnd w:id="72"/>
      <w:bookmarkEnd w:id="73"/>
      <w:bookmarkEnd w:id="74"/>
      <w:bookmarkEnd w:id="75"/>
      <w:bookmarkEnd w:id="76"/>
      <w:bookmarkEnd w:id="77"/>
      <w:bookmarkEnd w:id="78"/>
      <w:bookmarkEnd w:id="79"/>
      <w:bookmarkEnd w:id="80"/>
      <w:r w:rsidRPr="000B4475">
        <w:rPr>
          <w:rFonts w:cs="Times New Roman"/>
          <w:szCs w:val="24"/>
        </w:rPr>
        <w:t>Cao</w:t>
      </w:r>
      <w:r>
        <w:rPr>
          <w:rFonts w:cs="Times New Roman"/>
          <w:szCs w:val="24"/>
        </w:rPr>
        <w:t>,</w:t>
      </w:r>
      <w:r w:rsidRPr="000B4475">
        <w:rPr>
          <w:rFonts w:cs="Times New Roman"/>
          <w:szCs w:val="24"/>
        </w:rPr>
        <w:t xml:space="preserve"> W</w:t>
      </w:r>
      <w:r>
        <w:rPr>
          <w:rFonts w:cs="Times New Roman"/>
          <w:szCs w:val="24"/>
        </w:rPr>
        <w:t>.</w:t>
      </w:r>
      <w:r w:rsidRPr="000B4475">
        <w:rPr>
          <w:rFonts w:cs="Times New Roman"/>
          <w:szCs w:val="24"/>
        </w:rPr>
        <w:t>, Li</w:t>
      </w:r>
      <w:r>
        <w:rPr>
          <w:rFonts w:cs="Times New Roman"/>
          <w:szCs w:val="24"/>
        </w:rPr>
        <w:t>,</w:t>
      </w:r>
      <w:r w:rsidRPr="000B4475">
        <w:rPr>
          <w:rFonts w:cs="Times New Roman"/>
          <w:szCs w:val="24"/>
        </w:rPr>
        <w:t xml:space="preserve"> L</w:t>
      </w:r>
      <w:r>
        <w:rPr>
          <w:rFonts w:cs="Times New Roman"/>
          <w:szCs w:val="24"/>
        </w:rPr>
        <w:t>.</w:t>
      </w:r>
      <w:r w:rsidRPr="000B4475">
        <w:rPr>
          <w:rFonts w:cs="Times New Roman"/>
          <w:szCs w:val="24"/>
        </w:rPr>
        <w:t>, Zhou</w:t>
      </w:r>
      <w:r>
        <w:rPr>
          <w:rFonts w:cs="Times New Roman"/>
          <w:szCs w:val="24"/>
        </w:rPr>
        <w:t>,</w:t>
      </w:r>
      <w:r w:rsidRPr="000B4475">
        <w:rPr>
          <w:rFonts w:cs="Times New Roman"/>
          <w:szCs w:val="24"/>
        </w:rPr>
        <w:t xml:space="preserve"> X</w:t>
      </w:r>
      <w:r>
        <w:rPr>
          <w:rFonts w:cs="Times New Roman"/>
          <w:szCs w:val="24"/>
        </w:rPr>
        <w:t>.</w:t>
      </w:r>
      <w:r w:rsidRPr="000B4475">
        <w:rPr>
          <w:rFonts w:cs="Times New Roman"/>
          <w:szCs w:val="24"/>
        </w:rPr>
        <w:t>, Zhou</w:t>
      </w:r>
      <w:r>
        <w:rPr>
          <w:rFonts w:cs="Times New Roman"/>
          <w:szCs w:val="24"/>
        </w:rPr>
        <w:t>,</w:t>
      </w:r>
      <w:r w:rsidRPr="000B4475">
        <w:rPr>
          <w:rFonts w:cs="Times New Roman"/>
          <w:szCs w:val="24"/>
        </w:rPr>
        <w:t xml:space="preserve"> C.</w:t>
      </w:r>
      <w:r>
        <w:rPr>
          <w:rFonts w:cs="Times New Roman"/>
          <w:szCs w:val="24"/>
        </w:rPr>
        <w:t xml:space="preserve"> (2015).</w:t>
      </w:r>
      <w:r w:rsidRPr="000B4475">
        <w:rPr>
          <w:rFonts w:cs="Times New Roman"/>
          <w:szCs w:val="24"/>
        </w:rPr>
        <w:t xml:space="preserve"> Social capital and depression: evidence from urban elderly in China. </w:t>
      </w:r>
      <w:r w:rsidRPr="000B4475">
        <w:rPr>
          <w:rFonts w:cs="Times New Roman"/>
          <w:i/>
          <w:szCs w:val="24"/>
        </w:rPr>
        <w:t>Aging Ment</w:t>
      </w:r>
      <w:r>
        <w:rPr>
          <w:rFonts w:cs="Times New Roman"/>
          <w:i/>
          <w:szCs w:val="24"/>
        </w:rPr>
        <w:t>al</w:t>
      </w:r>
      <w:r w:rsidRPr="000B4475">
        <w:rPr>
          <w:rFonts w:cs="Times New Roman"/>
          <w:i/>
          <w:szCs w:val="24"/>
        </w:rPr>
        <w:t xml:space="preserve"> Health.</w:t>
      </w:r>
      <w:r>
        <w:rPr>
          <w:rFonts w:cs="Times New Roman"/>
          <w:szCs w:val="24"/>
        </w:rPr>
        <w:t xml:space="preserve"> </w:t>
      </w:r>
      <w:r w:rsidRPr="000B4475">
        <w:rPr>
          <w:rFonts w:cs="Times New Roman"/>
          <w:szCs w:val="24"/>
        </w:rPr>
        <w:t xml:space="preserve">;19(5):418–29. </w:t>
      </w:r>
      <w:hyperlink r:id="rId9" w:history="1">
        <w:r w:rsidRPr="000B4475">
          <w:rPr>
            <w:rStyle w:val="Hyperlink"/>
            <w:rFonts w:cs="Times New Roman"/>
            <w:szCs w:val="24"/>
          </w:rPr>
          <w:t>https://doi.org/10.1080/13607863.2014.948805</w:t>
        </w:r>
      </w:hyperlink>
      <w:r w:rsidRPr="000B4475">
        <w:rPr>
          <w:rFonts w:cs="Times New Roman"/>
          <w:szCs w:val="24"/>
        </w:rPr>
        <w:t>.</w:t>
      </w:r>
    </w:p>
    <w:p w14:paraId="390F8AFF" w14:textId="77777777" w:rsidR="005130B7" w:rsidRDefault="005130B7" w:rsidP="004400FF">
      <w:pPr>
        <w:spacing w:line="360" w:lineRule="auto"/>
        <w:ind w:left="720" w:hanging="720"/>
        <w:rPr>
          <w:rFonts w:cs="Times New Roman"/>
          <w:szCs w:val="24"/>
        </w:rPr>
      </w:pPr>
      <w:bookmarkStart w:id="81" w:name="B33"/>
      <w:bookmarkStart w:id="82" w:name="B34"/>
      <w:bookmarkStart w:id="83" w:name="B35"/>
      <w:bookmarkStart w:id="84" w:name="B36"/>
      <w:bookmarkEnd w:id="81"/>
      <w:bookmarkEnd w:id="82"/>
      <w:bookmarkEnd w:id="83"/>
      <w:bookmarkEnd w:id="84"/>
      <w:r w:rsidRPr="005130B7">
        <w:rPr>
          <w:rFonts w:cs="Times New Roman"/>
          <w:szCs w:val="24"/>
          <w:lang w:val="de-AT"/>
        </w:rPr>
        <w:t xml:space="preserve">Chen, X., Stanton, B., Gong, J., Fang, X., &amp; Li, X. (2009). </w:t>
      </w:r>
      <w:r w:rsidRPr="004400FF">
        <w:rPr>
          <w:rFonts w:cs="Times New Roman"/>
          <w:szCs w:val="24"/>
        </w:rPr>
        <w:t>Personal Social Capital Scale: an instrument for health and behavioral research. </w:t>
      </w:r>
      <w:r w:rsidRPr="004400FF">
        <w:rPr>
          <w:rFonts w:cs="Times New Roman"/>
          <w:i/>
          <w:iCs/>
          <w:szCs w:val="24"/>
        </w:rPr>
        <w:t>Health education research</w:t>
      </w:r>
      <w:r w:rsidRPr="004400FF">
        <w:rPr>
          <w:rFonts w:cs="Times New Roman"/>
          <w:szCs w:val="24"/>
        </w:rPr>
        <w:t>, </w:t>
      </w:r>
      <w:r w:rsidRPr="004400FF">
        <w:rPr>
          <w:rFonts w:cs="Times New Roman"/>
          <w:i/>
          <w:iCs/>
          <w:szCs w:val="24"/>
        </w:rPr>
        <w:t>24</w:t>
      </w:r>
      <w:r w:rsidRPr="004400FF">
        <w:rPr>
          <w:rFonts w:cs="Times New Roman"/>
          <w:szCs w:val="24"/>
        </w:rPr>
        <w:t>(2), 306-317.</w:t>
      </w:r>
      <w:r>
        <w:rPr>
          <w:rFonts w:cs="Times New Roman"/>
          <w:szCs w:val="24"/>
        </w:rPr>
        <w:t xml:space="preserve"> </w:t>
      </w:r>
      <w:r w:rsidRPr="00A62EC7">
        <w:rPr>
          <w:rFonts w:cs="Times New Roman"/>
          <w:szCs w:val="24"/>
        </w:rPr>
        <w:t>DOI: 10.3390/ijerph20043218</w:t>
      </w:r>
    </w:p>
    <w:p w14:paraId="24542A89" w14:textId="77777777" w:rsidR="005130B7" w:rsidRDefault="005130B7" w:rsidP="003004FC">
      <w:pPr>
        <w:spacing w:line="360" w:lineRule="auto"/>
        <w:ind w:left="720" w:hanging="720"/>
        <w:rPr>
          <w:rFonts w:cs="Times New Roman"/>
          <w:szCs w:val="24"/>
        </w:rPr>
      </w:pPr>
      <w:r w:rsidRPr="003004FC">
        <w:rPr>
          <w:rFonts w:cs="Times New Roman"/>
          <w:szCs w:val="24"/>
        </w:rPr>
        <w:t xml:space="preserve">Coll, C. V., Wendt, A., Santos, T. M., Bhatia, A., &amp; Barros, A. J. (2023). Cross-national associations between age at marriage and intimate partner violence among young women: </w:t>
      </w:r>
      <w:r>
        <w:rPr>
          <w:rFonts w:cs="Times New Roman"/>
          <w:szCs w:val="24"/>
        </w:rPr>
        <w:t>A</w:t>
      </w:r>
      <w:r w:rsidRPr="003004FC">
        <w:rPr>
          <w:rFonts w:cs="Times New Roman"/>
          <w:szCs w:val="24"/>
        </w:rPr>
        <w:t>n analysis of demographic and health surveys from 48 countries. </w:t>
      </w:r>
      <w:r w:rsidRPr="003004FC">
        <w:rPr>
          <w:rFonts w:cs="Times New Roman"/>
          <w:i/>
          <w:iCs/>
          <w:szCs w:val="24"/>
        </w:rPr>
        <w:t>International Journal of Environmental Research and public Health</w:t>
      </w:r>
      <w:r w:rsidRPr="003004FC">
        <w:rPr>
          <w:rFonts w:cs="Times New Roman"/>
          <w:szCs w:val="24"/>
        </w:rPr>
        <w:t>, </w:t>
      </w:r>
      <w:r w:rsidRPr="003004FC">
        <w:rPr>
          <w:rFonts w:cs="Times New Roman"/>
          <w:i/>
          <w:iCs/>
          <w:szCs w:val="24"/>
        </w:rPr>
        <w:t>20</w:t>
      </w:r>
      <w:r w:rsidRPr="003004FC">
        <w:rPr>
          <w:rFonts w:cs="Times New Roman"/>
          <w:szCs w:val="24"/>
        </w:rPr>
        <w:t>(4), 3218.</w:t>
      </w:r>
      <w:r>
        <w:rPr>
          <w:rFonts w:cs="Times New Roman"/>
          <w:szCs w:val="24"/>
        </w:rPr>
        <w:t xml:space="preserve"> </w:t>
      </w:r>
      <w:r w:rsidRPr="003004FC">
        <w:rPr>
          <w:rFonts w:cs="Times New Roman"/>
          <w:szCs w:val="24"/>
        </w:rPr>
        <w:t>DOI: 10.3390/ijerph20043218</w:t>
      </w:r>
    </w:p>
    <w:p w14:paraId="4BF091B3" w14:textId="77777777" w:rsidR="005130B7" w:rsidRDefault="005130B7" w:rsidP="009C47B3">
      <w:pPr>
        <w:spacing w:line="360" w:lineRule="auto"/>
        <w:ind w:left="720" w:hanging="720"/>
        <w:rPr>
          <w:rFonts w:cs="Times New Roman"/>
          <w:szCs w:val="24"/>
        </w:rPr>
      </w:pPr>
      <w:r w:rsidRPr="009C47B3">
        <w:rPr>
          <w:rFonts w:cs="Times New Roman"/>
          <w:szCs w:val="24"/>
        </w:rPr>
        <w:t xml:space="preserve">Dewi, E. M., </w:t>
      </w:r>
      <w:proofErr w:type="spellStart"/>
      <w:r w:rsidRPr="009C47B3">
        <w:rPr>
          <w:rFonts w:cs="Times New Roman"/>
          <w:szCs w:val="24"/>
        </w:rPr>
        <w:t>Puspitawati</w:t>
      </w:r>
      <w:proofErr w:type="spellEnd"/>
      <w:r w:rsidRPr="009C47B3">
        <w:rPr>
          <w:rFonts w:cs="Times New Roman"/>
          <w:szCs w:val="24"/>
        </w:rPr>
        <w:t xml:space="preserve">, H., &amp; </w:t>
      </w:r>
      <w:proofErr w:type="spellStart"/>
      <w:r w:rsidRPr="009C47B3">
        <w:rPr>
          <w:rFonts w:cs="Times New Roman"/>
          <w:szCs w:val="24"/>
        </w:rPr>
        <w:t>Krisnatuti</w:t>
      </w:r>
      <w:proofErr w:type="spellEnd"/>
      <w:r w:rsidRPr="009C47B3">
        <w:rPr>
          <w:rFonts w:cs="Times New Roman"/>
          <w:szCs w:val="24"/>
        </w:rPr>
        <w:t>, D. (2018). The effect of social capital and husband-wife interaction on marital quality among families in early years and middle years marriage. </w:t>
      </w:r>
      <w:r w:rsidRPr="009C47B3">
        <w:rPr>
          <w:rFonts w:cs="Times New Roman"/>
          <w:i/>
          <w:iCs/>
          <w:szCs w:val="24"/>
        </w:rPr>
        <w:t>Journal of Family Sciences</w:t>
      </w:r>
      <w:r w:rsidRPr="009C47B3">
        <w:rPr>
          <w:rFonts w:cs="Times New Roman"/>
          <w:szCs w:val="24"/>
        </w:rPr>
        <w:t>, </w:t>
      </w:r>
      <w:r w:rsidRPr="009C47B3">
        <w:rPr>
          <w:rFonts w:cs="Times New Roman"/>
          <w:i/>
          <w:iCs/>
          <w:szCs w:val="24"/>
        </w:rPr>
        <w:t>3</w:t>
      </w:r>
      <w:r w:rsidRPr="009C47B3">
        <w:rPr>
          <w:rFonts w:cs="Times New Roman"/>
          <w:szCs w:val="24"/>
        </w:rPr>
        <w:t>(1), 30-40.</w:t>
      </w:r>
    </w:p>
    <w:p w14:paraId="67126840" w14:textId="77777777" w:rsidR="005130B7" w:rsidRDefault="005130B7" w:rsidP="00615B93">
      <w:pPr>
        <w:spacing w:line="360" w:lineRule="auto"/>
        <w:ind w:left="720" w:hanging="720"/>
        <w:rPr>
          <w:rFonts w:cs="Times New Roman"/>
          <w:szCs w:val="24"/>
        </w:rPr>
      </w:pPr>
      <w:r w:rsidRPr="00E76516">
        <w:rPr>
          <w:rFonts w:cs="Times New Roman"/>
          <w:szCs w:val="24"/>
        </w:rPr>
        <w:lastRenderedPageBreak/>
        <w:t xml:space="preserve">El-Sheikh, M., Cummings, E. M., Kouros, C. D., Elmore-Staton, L., &amp; </w:t>
      </w:r>
      <w:proofErr w:type="spellStart"/>
      <w:r w:rsidRPr="00E76516">
        <w:rPr>
          <w:rFonts w:cs="Times New Roman"/>
          <w:szCs w:val="24"/>
        </w:rPr>
        <w:t>Buckhalt</w:t>
      </w:r>
      <w:proofErr w:type="spellEnd"/>
      <w:r w:rsidRPr="00E76516">
        <w:rPr>
          <w:rFonts w:cs="Times New Roman"/>
          <w:szCs w:val="24"/>
        </w:rPr>
        <w:t>, J. (2008). Marital psychological and physical aggression and children's mental and physical health: direct, mediated, and moderated effects. </w:t>
      </w:r>
      <w:r w:rsidRPr="00E76516">
        <w:rPr>
          <w:rFonts w:cs="Times New Roman"/>
          <w:i/>
          <w:iCs/>
          <w:szCs w:val="24"/>
        </w:rPr>
        <w:t>Journal of Consulting and Clinical Psychology</w:t>
      </w:r>
      <w:r w:rsidRPr="00E76516">
        <w:rPr>
          <w:rFonts w:cs="Times New Roman"/>
          <w:szCs w:val="24"/>
        </w:rPr>
        <w:t>, </w:t>
      </w:r>
      <w:r w:rsidRPr="00E76516">
        <w:rPr>
          <w:rFonts w:cs="Times New Roman"/>
          <w:i/>
          <w:iCs/>
          <w:szCs w:val="24"/>
        </w:rPr>
        <w:t>76</w:t>
      </w:r>
      <w:r w:rsidRPr="00E76516">
        <w:rPr>
          <w:rFonts w:cs="Times New Roman"/>
          <w:szCs w:val="24"/>
        </w:rPr>
        <w:t>(1), 138.</w:t>
      </w:r>
      <w:r>
        <w:rPr>
          <w:rFonts w:cs="Times New Roman"/>
          <w:szCs w:val="24"/>
        </w:rPr>
        <w:t xml:space="preserve"> </w:t>
      </w:r>
      <w:r w:rsidRPr="00615B93">
        <w:rPr>
          <w:rFonts w:cs="Times New Roman"/>
          <w:szCs w:val="24"/>
        </w:rPr>
        <w:t>doi:10.1037/0022-006X.76.1.138</w:t>
      </w:r>
    </w:p>
    <w:p w14:paraId="4836527D" w14:textId="77777777" w:rsidR="005130B7" w:rsidRDefault="005130B7" w:rsidP="00E76516">
      <w:pPr>
        <w:spacing w:line="360" w:lineRule="auto"/>
        <w:ind w:left="720" w:hanging="720"/>
        <w:rPr>
          <w:rFonts w:cs="Times New Roman"/>
          <w:szCs w:val="24"/>
        </w:rPr>
      </w:pPr>
      <w:r w:rsidRPr="00E76516">
        <w:rPr>
          <w:rFonts w:cs="Times New Roman"/>
          <w:szCs w:val="24"/>
        </w:rPr>
        <w:t>Gatti, U., Tremblay, R.E. (2007)</w:t>
      </w:r>
      <w:r>
        <w:rPr>
          <w:rFonts w:cs="Times New Roman"/>
          <w:szCs w:val="24"/>
        </w:rPr>
        <w:t xml:space="preserve">. </w:t>
      </w:r>
      <w:r w:rsidRPr="00E76516">
        <w:rPr>
          <w:rFonts w:cs="Times New Roman"/>
          <w:szCs w:val="24"/>
        </w:rPr>
        <w:t>Social capital and aggressive behavior. </w:t>
      </w:r>
      <w:r w:rsidRPr="00E76516">
        <w:rPr>
          <w:rFonts w:cs="Times New Roman"/>
          <w:i/>
          <w:iCs/>
          <w:szCs w:val="24"/>
        </w:rPr>
        <w:t>European Journal on Criminal Policy and Research</w:t>
      </w:r>
      <w:r>
        <w:rPr>
          <w:rFonts w:cs="Times New Roman"/>
          <w:i/>
          <w:iCs/>
          <w:szCs w:val="24"/>
        </w:rPr>
        <w:t xml:space="preserve">, </w:t>
      </w:r>
      <w:r w:rsidRPr="00E76516">
        <w:rPr>
          <w:rFonts w:cs="Times New Roman"/>
          <w:i/>
          <w:iCs/>
          <w:szCs w:val="24"/>
        </w:rPr>
        <w:t>13</w:t>
      </w:r>
      <w:r w:rsidRPr="00E76516">
        <w:rPr>
          <w:rFonts w:cs="Times New Roman"/>
          <w:szCs w:val="24"/>
        </w:rPr>
        <w:t>, 235–249. https://doi.org/10.1007/s10610-007-9059-y</w:t>
      </w:r>
    </w:p>
    <w:p w14:paraId="67076D2F" w14:textId="77777777" w:rsidR="005130B7" w:rsidRPr="00272593" w:rsidRDefault="005130B7" w:rsidP="006C49C8">
      <w:pPr>
        <w:spacing w:line="360" w:lineRule="auto"/>
        <w:ind w:left="851" w:hanging="851"/>
        <w:rPr>
          <w:rFonts w:cs="Times New Roman"/>
          <w:szCs w:val="24"/>
        </w:rPr>
      </w:pPr>
      <w:r w:rsidRPr="005130B7">
        <w:rPr>
          <w:rFonts w:cs="Times New Roman"/>
          <w:szCs w:val="24"/>
          <w:lang w:val="de-AT"/>
        </w:rPr>
        <w:t xml:space="preserve">Hao, J., Wu, D., Liu, L., Li, X., &amp; Wu, H. (2015). </w:t>
      </w:r>
      <w:r w:rsidRPr="00272593">
        <w:rPr>
          <w:rFonts w:cs="Times New Roman"/>
          <w:szCs w:val="24"/>
        </w:rPr>
        <w:t>Association between work-family conflict and depressive symptoms among Chinese female nurses: The mediating and moderating role of psychological capital. International journal of environmental research and public health, 12(6), 6682-6699.</w:t>
      </w:r>
    </w:p>
    <w:p w14:paraId="22F493DF" w14:textId="77777777" w:rsidR="005130B7" w:rsidRPr="00F6745A" w:rsidRDefault="005130B7" w:rsidP="00131C5D">
      <w:pPr>
        <w:spacing w:line="360" w:lineRule="auto"/>
        <w:ind w:left="709" w:hanging="709"/>
        <w:rPr>
          <w:rFonts w:cs="Times New Roman"/>
          <w:szCs w:val="24"/>
        </w:rPr>
      </w:pPr>
      <w:r w:rsidRPr="00272593">
        <w:rPr>
          <w:rFonts w:cs="Times New Roman"/>
          <w:szCs w:val="24"/>
        </w:rPr>
        <w:t>Joo, B. K., Lim, D. H., &amp; Kim, S. (2016). Enhancing work engagement: The roles of psychological capital, authentic leadership, and work empowerment. Leadership &amp; Organization Development Journal.</w:t>
      </w:r>
      <w:bookmarkStart w:id="85" w:name="B20"/>
      <w:bookmarkStart w:id="86" w:name="B21"/>
      <w:bookmarkEnd w:id="85"/>
      <w:bookmarkEnd w:id="86"/>
    </w:p>
    <w:p w14:paraId="1BD985CA" w14:textId="77777777" w:rsidR="005130B7" w:rsidRPr="00272593" w:rsidRDefault="005130B7" w:rsidP="00095622">
      <w:pPr>
        <w:spacing w:line="360" w:lineRule="auto"/>
        <w:ind w:left="709" w:hanging="709"/>
        <w:rPr>
          <w:rFonts w:cs="Times New Roman"/>
          <w:szCs w:val="24"/>
        </w:rPr>
      </w:pPr>
      <w:r w:rsidRPr="005130B7">
        <w:rPr>
          <w:rFonts w:cs="Times New Roman"/>
          <w:szCs w:val="24"/>
          <w:lang w:val="de-AT"/>
        </w:rPr>
        <w:t xml:space="preserve">Li, X., Kan, D., Liu, L., Shi, M., Wang, Y., Yang, X., &amp; Wu, H. (2015). </w:t>
      </w:r>
      <w:r w:rsidRPr="00272593">
        <w:rPr>
          <w:rFonts w:cs="Times New Roman"/>
          <w:szCs w:val="24"/>
        </w:rPr>
        <w:t>The mediating role of psychological capital on the association between occupational stress and job burnout among bank employees in China. International journal of environmental research and public health, 12(3), 2984-3001.</w:t>
      </w:r>
    </w:p>
    <w:p w14:paraId="02EE5D92" w14:textId="77777777" w:rsidR="005130B7" w:rsidRPr="00272593" w:rsidRDefault="005130B7" w:rsidP="00757AD7">
      <w:pPr>
        <w:spacing w:line="360" w:lineRule="auto"/>
        <w:ind w:left="709" w:hanging="709"/>
        <w:rPr>
          <w:rFonts w:cs="Times New Roman"/>
          <w:szCs w:val="24"/>
        </w:rPr>
      </w:pPr>
      <w:r w:rsidRPr="005130B7">
        <w:rPr>
          <w:rFonts w:cs="Times New Roman"/>
          <w:szCs w:val="24"/>
          <w:lang w:val="de-AT"/>
        </w:rPr>
        <w:t xml:space="preserve">Liu, H. S., Wang, L., Sui, G., &amp; Ma, L.(2013). </w:t>
      </w:r>
      <w:r w:rsidRPr="00272593">
        <w:rPr>
          <w:rFonts w:cs="Times New Roman"/>
          <w:szCs w:val="24"/>
        </w:rPr>
        <w:t>Positive resources for combating depressive symptoms among Chinese male correctional officers: perceived organizational support and psychological capital. BMC Psychiatry, 13(1), 89.</w:t>
      </w:r>
    </w:p>
    <w:p w14:paraId="0D884C96" w14:textId="77777777" w:rsidR="005130B7" w:rsidRDefault="005130B7" w:rsidP="00212151">
      <w:pPr>
        <w:spacing w:line="360" w:lineRule="auto"/>
        <w:ind w:left="720" w:hanging="720"/>
        <w:rPr>
          <w:rFonts w:cs="Times New Roman"/>
          <w:szCs w:val="24"/>
        </w:rPr>
      </w:pPr>
      <w:r w:rsidRPr="00212151">
        <w:rPr>
          <w:rFonts w:cs="Times New Roman"/>
          <w:szCs w:val="24"/>
        </w:rPr>
        <w:t xml:space="preserve">Richardson, D. S. (2014). Everyday aggression takes many forms. </w:t>
      </w:r>
      <w:r w:rsidRPr="009D3C62">
        <w:rPr>
          <w:rFonts w:cs="Times New Roman"/>
          <w:i/>
          <w:iCs/>
          <w:szCs w:val="24"/>
        </w:rPr>
        <w:t>Current Directions in Psychological Science, 23</w:t>
      </w:r>
      <w:r w:rsidRPr="00212151">
        <w:rPr>
          <w:rFonts w:cs="Times New Roman"/>
          <w:szCs w:val="24"/>
        </w:rPr>
        <w:t>, 220–224. doi:10.1177/0963721414530143</w:t>
      </w:r>
    </w:p>
    <w:p w14:paraId="40EEBFDB" w14:textId="77777777" w:rsidR="005130B7" w:rsidRDefault="005130B7" w:rsidP="002367CD">
      <w:pPr>
        <w:spacing w:line="360" w:lineRule="auto"/>
        <w:ind w:left="720" w:hanging="720"/>
        <w:rPr>
          <w:rFonts w:cs="Times New Roman"/>
          <w:szCs w:val="24"/>
        </w:rPr>
      </w:pPr>
      <w:r w:rsidRPr="005130B7">
        <w:rPr>
          <w:rFonts w:cs="Times New Roman"/>
          <w:szCs w:val="24"/>
          <w:lang w:val="de-AT"/>
        </w:rPr>
        <w:t xml:space="preserve">Saz-Gil, I., Bretos, I., &amp; Díaz-Foncea, M. (2021). </w:t>
      </w:r>
      <w:r w:rsidRPr="002367CD">
        <w:rPr>
          <w:rFonts w:cs="Times New Roman"/>
          <w:szCs w:val="24"/>
        </w:rPr>
        <w:t>Cooperatives and social capital: A narrative literature review and directions for future research. Sustainability, 13(2), 534.</w:t>
      </w:r>
      <w:r>
        <w:rPr>
          <w:rFonts w:cs="Times New Roman"/>
          <w:szCs w:val="24"/>
        </w:rPr>
        <w:t xml:space="preserve"> </w:t>
      </w:r>
    </w:p>
    <w:p w14:paraId="2243093B" w14:textId="77777777" w:rsidR="005130B7" w:rsidRDefault="005130B7" w:rsidP="004917F5">
      <w:pPr>
        <w:spacing w:line="360" w:lineRule="auto"/>
        <w:ind w:left="720" w:hanging="720"/>
        <w:rPr>
          <w:rFonts w:cs="Times New Roman"/>
          <w:szCs w:val="24"/>
        </w:rPr>
      </w:pPr>
      <w:r w:rsidRPr="004917F5">
        <w:rPr>
          <w:rFonts w:cs="Times New Roman"/>
          <w:szCs w:val="24"/>
        </w:rPr>
        <w:t xml:space="preserve">Simons, M., Reijnders, J., Janssens, M., </w:t>
      </w:r>
      <w:proofErr w:type="spellStart"/>
      <w:r w:rsidRPr="004917F5">
        <w:rPr>
          <w:rFonts w:cs="Times New Roman"/>
          <w:szCs w:val="24"/>
        </w:rPr>
        <w:t>Lataster</w:t>
      </w:r>
      <w:proofErr w:type="spellEnd"/>
      <w:r w:rsidRPr="004917F5">
        <w:rPr>
          <w:rFonts w:cs="Times New Roman"/>
          <w:szCs w:val="24"/>
        </w:rPr>
        <w:t xml:space="preserve">, J., &amp; Jacobs, N. (2023). Staying connected in old age: associations between bonding social capital, loneliness </w:t>
      </w:r>
      <w:r w:rsidRPr="004917F5">
        <w:rPr>
          <w:rFonts w:cs="Times New Roman"/>
          <w:szCs w:val="24"/>
        </w:rPr>
        <w:lastRenderedPageBreak/>
        <w:t>and well-being and the value of digital media. </w:t>
      </w:r>
      <w:r w:rsidRPr="004917F5">
        <w:rPr>
          <w:rFonts w:cs="Times New Roman"/>
          <w:i/>
          <w:iCs/>
          <w:szCs w:val="24"/>
        </w:rPr>
        <w:t>Aging &amp; mental health</w:t>
      </w:r>
      <w:r w:rsidRPr="004917F5">
        <w:rPr>
          <w:rFonts w:cs="Times New Roman"/>
          <w:szCs w:val="24"/>
        </w:rPr>
        <w:t>, </w:t>
      </w:r>
      <w:r w:rsidRPr="004917F5">
        <w:rPr>
          <w:rFonts w:cs="Times New Roman"/>
          <w:i/>
          <w:iCs/>
          <w:szCs w:val="24"/>
        </w:rPr>
        <w:t>27</w:t>
      </w:r>
      <w:r w:rsidRPr="004917F5">
        <w:rPr>
          <w:rFonts w:cs="Times New Roman"/>
          <w:szCs w:val="24"/>
        </w:rPr>
        <w:t>(1), 147-155.</w:t>
      </w:r>
      <w:r>
        <w:rPr>
          <w:rFonts w:cs="Times New Roman"/>
          <w:szCs w:val="24"/>
        </w:rPr>
        <w:t xml:space="preserve"> </w:t>
      </w:r>
      <w:r w:rsidRPr="00474C8E">
        <w:rPr>
          <w:rFonts w:cs="Times New Roman"/>
          <w:szCs w:val="24"/>
        </w:rPr>
        <w:t>https://doi.org/10.1080/13607863.2022.2036947</w:t>
      </w:r>
    </w:p>
    <w:p w14:paraId="00C5D9A7" w14:textId="77777777" w:rsidR="005130B7" w:rsidRDefault="005130B7" w:rsidP="001D391A">
      <w:pPr>
        <w:spacing w:line="360" w:lineRule="auto"/>
        <w:ind w:left="720" w:hanging="720"/>
        <w:rPr>
          <w:rFonts w:cs="Times New Roman"/>
          <w:szCs w:val="24"/>
        </w:rPr>
      </w:pPr>
      <w:proofErr w:type="spellStart"/>
      <w:r w:rsidRPr="001D391A">
        <w:rPr>
          <w:rFonts w:cs="Times New Roman"/>
          <w:szCs w:val="24"/>
        </w:rPr>
        <w:t>Sztaudynger</w:t>
      </w:r>
      <w:proofErr w:type="spellEnd"/>
      <w:r w:rsidRPr="001D391A">
        <w:rPr>
          <w:rFonts w:cs="Times New Roman"/>
          <w:szCs w:val="24"/>
        </w:rPr>
        <w:t>, J. J. (2014). Family and economic growth in Poland. </w:t>
      </w:r>
      <w:r w:rsidRPr="001D391A">
        <w:rPr>
          <w:rFonts w:cs="Times New Roman"/>
          <w:i/>
          <w:iCs/>
          <w:szCs w:val="24"/>
        </w:rPr>
        <w:t xml:space="preserve">Folia </w:t>
      </w:r>
      <w:proofErr w:type="spellStart"/>
      <w:r w:rsidRPr="001D391A">
        <w:rPr>
          <w:rFonts w:cs="Times New Roman"/>
          <w:i/>
          <w:iCs/>
          <w:szCs w:val="24"/>
        </w:rPr>
        <w:t>Oeconomica</w:t>
      </w:r>
      <w:proofErr w:type="spellEnd"/>
      <w:r w:rsidRPr="001D391A">
        <w:rPr>
          <w:rFonts w:cs="Times New Roman"/>
          <w:i/>
          <w:iCs/>
          <w:szCs w:val="24"/>
        </w:rPr>
        <w:t xml:space="preserve"> </w:t>
      </w:r>
      <w:proofErr w:type="spellStart"/>
      <w:r w:rsidRPr="001D391A">
        <w:rPr>
          <w:rFonts w:cs="Times New Roman"/>
          <w:i/>
          <w:iCs/>
          <w:szCs w:val="24"/>
        </w:rPr>
        <w:t>Stetinensia</w:t>
      </w:r>
      <w:proofErr w:type="spellEnd"/>
      <w:r w:rsidRPr="001D391A">
        <w:rPr>
          <w:rFonts w:cs="Times New Roman"/>
          <w:szCs w:val="24"/>
        </w:rPr>
        <w:t>, </w:t>
      </w:r>
      <w:r w:rsidRPr="001D391A">
        <w:rPr>
          <w:rFonts w:cs="Times New Roman"/>
          <w:i/>
          <w:iCs/>
          <w:szCs w:val="24"/>
        </w:rPr>
        <w:t>14</w:t>
      </w:r>
      <w:r w:rsidRPr="001D391A">
        <w:rPr>
          <w:rFonts w:cs="Times New Roman"/>
          <w:szCs w:val="24"/>
        </w:rPr>
        <w:t>(2), 53-75.</w:t>
      </w:r>
      <w:r>
        <w:rPr>
          <w:rFonts w:cs="Times New Roman"/>
          <w:szCs w:val="24"/>
        </w:rPr>
        <w:t xml:space="preserve"> </w:t>
      </w:r>
    </w:p>
    <w:p w14:paraId="413B9E81" w14:textId="77777777" w:rsidR="005130B7" w:rsidRPr="00272593" w:rsidRDefault="005130B7" w:rsidP="00930F2F">
      <w:pPr>
        <w:spacing w:line="360" w:lineRule="auto"/>
        <w:ind w:left="720" w:hanging="720"/>
        <w:rPr>
          <w:rFonts w:cs="Times New Roman"/>
          <w:szCs w:val="24"/>
        </w:rPr>
      </w:pPr>
      <w:r w:rsidRPr="00272593">
        <w:rPr>
          <w:rFonts w:cs="Times New Roman"/>
          <w:szCs w:val="24"/>
        </w:rPr>
        <w:t>Tong, C., Cui, C., Li, Y., &amp; Wang, L. (2019). The effect of workplace violence on depressive symptoms and the mediating role of psychological capital in Chinese township general practitioners and nurses: a cross-sectional study. Psychiatry investigation, 16(12), 896.</w:t>
      </w:r>
    </w:p>
    <w:p w14:paraId="273C959B" w14:textId="77777777" w:rsidR="005130B7" w:rsidRDefault="005130B7" w:rsidP="00B823AB">
      <w:pPr>
        <w:spacing w:line="360" w:lineRule="auto"/>
        <w:ind w:left="720" w:hanging="720"/>
        <w:rPr>
          <w:rFonts w:cs="Times New Roman"/>
          <w:szCs w:val="24"/>
        </w:rPr>
      </w:pPr>
      <w:r w:rsidRPr="00B823AB">
        <w:rPr>
          <w:rFonts w:cs="Times New Roman"/>
          <w:szCs w:val="24"/>
        </w:rPr>
        <w:t>Vickerman, K. A., &amp; Margolin, G. (2008). Trajectories of physical and emotional marital aggression in midlife couples. </w:t>
      </w:r>
      <w:r w:rsidRPr="00B823AB">
        <w:rPr>
          <w:rFonts w:cs="Times New Roman"/>
          <w:i/>
          <w:iCs/>
          <w:szCs w:val="24"/>
        </w:rPr>
        <w:t>Violence and victims</w:t>
      </w:r>
      <w:r w:rsidRPr="00B823AB">
        <w:rPr>
          <w:rFonts w:cs="Times New Roman"/>
          <w:szCs w:val="24"/>
        </w:rPr>
        <w:t>, </w:t>
      </w:r>
      <w:r w:rsidRPr="00B823AB">
        <w:rPr>
          <w:rFonts w:cs="Times New Roman"/>
          <w:i/>
          <w:iCs/>
          <w:szCs w:val="24"/>
        </w:rPr>
        <w:t>23</w:t>
      </w:r>
      <w:r w:rsidRPr="00B823AB">
        <w:rPr>
          <w:rFonts w:cs="Times New Roman"/>
          <w:szCs w:val="24"/>
        </w:rPr>
        <w:t>(1), 18-34.</w:t>
      </w:r>
      <w:r>
        <w:rPr>
          <w:rFonts w:cs="Times New Roman"/>
          <w:szCs w:val="24"/>
        </w:rPr>
        <w:t xml:space="preserve"> </w:t>
      </w:r>
      <w:proofErr w:type="spellStart"/>
      <w:r w:rsidRPr="00B823AB">
        <w:rPr>
          <w:rFonts w:cs="Times New Roman"/>
          <w:szCs w:val="24"/>
        </w:rPr>
        <w:t>doi</w:t>
      </w:r>
      <w:proofErr w:type="spellEnd"/>
      <w:r w:rsidRPr="00B823AB">
        <w:rPr>
          <w:rFonts w:cs="Times New Roman"/>
          <w:szCs w:val="24"/>
        </w:rPr>
        <w:t>: 10.1891/0886-6708.23.1.18</w:t>
      </w:r>
      <w:r>
        <w:rPr>
          <w:rFonts w:cs="Times New Roman"/>
          <w:szCs w:val="24"/>
        </w:rPr>
        <w:t xml:space="preserve"> </w:t>
      </w:r>
    </w:p>
    <w:p w14:paraId="5A4418F9" w14:textId="77777777" w:rsidR="005130B7" w:rsidRPr="002367CD" w:rsidRDefault="005130B7" w:rsidP="0009382F">
      <w:pPr>
        <w:spacing w:line="360" w:lineRule="auto"/>
        <w:ind w:left="720" w:hanging="720"/>
        <w:rPr>
          <w:rFonts w:cs="Times New Roman"/>
          <w:szCs w:val="24"/>
        </w:rPr>
      </w:pPr>
      <w:r w:rsidRPr="0009382F">
        <w:rPr>
          <w:rFonts w:cs="Times New Roman"/>
          <w:szCs w:val="24"/>
        </w:rPr>
        <w:t>Voith, L. A., Azen, R., &amp; Qin, W. (2021). Social capital effects on the relation between neighborhood characteristics and intimate partner violence victimization among women. </w:t>
      </w:r>
      <w:r w:rsidRPr="0009382F">
        <w:rPr>
          <w:rFonts w:cs="Times New Roman"/>
          <w:i/>
          <w:iCs/>
          <w:szCs w:val="24"/>
        </w:rPr>
        <w:t>Journal of urban health</w:t>
      </w:r>
      <w:r w:rsidRPr="0009382F">
        <w:rPr>
          <w:rFonts w:cs="Times New Roman"/>
          <w:szCs w:val="24"/>
        </w:rPr>
        <w:t>, </w:t>
      </w:r>
      <w:r w:rsidRPr="0009382F">
        <w:rPr>
          <w:rFonts w:cs="Times New Roman"/>
          <w:i/>
          <w:iCs/>
          <w:szCs w:val="24"/>
        </w:rPr>
        <w:t>98</w:t>
      </w:r>
      <w:r w:rsidRPr="0009382F">
        <w:rPr>
          <w:rFonts w:cs="Times New Roman"/>
          <w:szCs w:val="24"/>
        </w:rPr>
        <w:t>(1), 91-100.</w:t>
      </w:r>
    </w:p>
    <w:p w14:paraId="017EF51B" w14:textId="77777777" w:rsidR="005130B7" w:rsidRDefault="005130B7" w:rsidP="005478F3">
      <w:pPr>
        <w:spacing w:line="360" w:lineRule="auto"/>
        <w:ind w:left="720" w:hanging="720"/>
        <w:rPr>
          <w:rFonts w:cs="Times New Roman"/>
          <w:szCs w:val="24"/>
        </w:rPr>
      </w:pPr>
      <w:r w:rsidRPr="005478F3">
        <w:rPr>
          <w:rFonts w:cs="Times New Roman"/>
          <w:szCs w:val="24"/>
        </w:rPr>
        <w:t xml:space="preserve">Woodin, E. M., Caldeira, V., Sotskova, A., </w:t>
      </w:r>
      <w:proofErr w:type="spellStart"/>
      <w:r w:rsidRPr="005478F3">
        <w:rPr>
          <w:rFonts w:cs="Times New Roman"/>
          <w:szCs w:val="24"/>
        </w:rPr>
        <w:t>Galaugher</w:t>
      </w:r>
      <w:proofErr w:type="spellEnd"/>
      <w:r w:rsidRPr="005478F3">
        <w:rPr>
          <w:rFonts w:cs="Times New Roman"/>
          <w:szCs w:val="24"/>
        </w:rPr>
        <w:t>, T., &amp; Lu, M. (2014). Harmful alcohol use as a predictor of intimate partner violence during the transition to parenthood: Interdependent and interactive effects. Addictive Behaviors, 39, 1890–1897. doi:10.1016/j.addbeh.2014.07.033</w:t>
      </w:r>
    </w:p>
    <w:p w14:paraId="7E8DCED1" w14:textId="77777777" w:rsidR="005130B7" w:rsidRDefault="005130B7" w:rsidP="004917F5">
      <w:pPr>
        <w:spacing w:line="360" w:lineRule="auto"/>
        <w:ind w:left="720" w:hanging="720"/>
        <w:rPr>
          <w:rFonts w:cs="Times New Roman"/>
          <w:szCs w:val="24"/>
        </w:rPr>
      </w:pPr>
      <w:proofErr w:type="spellStart"/>
      <w:r w:rsidRPr="004917F5">
        <w:rPr>
          <w:rFonts w:cs="Times New Roman"/>
          <w:szCs w:val="24"/>
        </w:rPr>
        <w:t>Wrzus</w:t>
      </w:r>
      <w:proofErr w:type="spellEnd"/>
      <w:r w:rsidRPr="004917F5">
        <w:rPr>
          <w:rFonts w:cs="Times New Roman"/>
          <w:szCs w:val="24"/>
        </w:rPr>
        <w:t xml:space="preserve">, C., </w:t>
      </w:r>
      <w:proofErr w:type="spellStart"/>
      <w:r w:rsidRPr="004917F5">
        <w:rPr>
          <w:rFonts w:cs="Times New Roman"/>
          <w:szCs w:val="24"/>
        </w:rPr>
        <w:t>Hänel</w:t>
      </w:r>
      <w:proofErr w:type="spellEnd"/>
      <w:r w:rsidRPr="004917F5">
        <w:rPr>
          <w:rFonts w:cs="Times New Roman"/>
          <w:szCs w:val="24"/>
        </w:rPr>
        <w:t>, M., Wagner, J., &amp; Neyer, F. J. (2013). Social network changes and life events across the life span: A meta-analysis. </w:t>
      </w:r>
      <w:r w:rsidRPr="004917F5">
        <w:rPr>
          <w:rFonts w:cs="Times New Roman"/>
          <w:i/>
          <w:iCs/>
          <w:szCs w:val="24"/>
        </w:rPr>
        <w:t>Psychological Bulletin</w:t>
      </w:r>
      <w:r w:rsidRPr="004917F5">
        <w:rPr>
          <w:rFonts w:cs="Times New Roman"/>
          <w:szCs w:val="24"/>
        </w:rPr>
        <w:t>, </w:t>
      </w:r>
      <w:r w:rsidRPr="004917F5">
        <w:rPr>
          <w:rFonts w:cs="Times New Roman"/>
          <w:i/>
          <w:iCs/>
          <w:szCs w:val="24"/>
        </w:rPr>
        <w:t>139</w:t>
      </w:r>
      <w:r w:rsidRPr="004917F5">
        <w:rPr>
          <w:rFonts w:cs="Times New Roman"/>
          <w:szCs w:val="24"/>
        </w:rPr>
        <w:t>(1), 53–80. https://doi.org/10.1037/a0028601</w:t>
      </w:r>
    </w:p>
    <w:p w14:paraId="2144291B" w14:textId="77777777" w:rsidR="005130B7" w:rsidRDefault="005130B7" w:rsidP="00843050">
      <w:pPr>
        <w:spacing w:line="360" w:lineRule="auto"/>
        <w:ind w:left="720" w:hanging="720"/>
        <w:rPr>
          <w:rFonts w:cs="Times New Roman"/>
          <w:szCs w:val="24"/>
        </w:rPr>
      </w:pPr>
      <w:r w:rsidRPr="00843050">
        <w:rPr>
          <w:rFonts w:cs="Times New Roman"/>
          <w:szCs w:val="24"/>
        </w:rPr>
        <w:t>Xu, Q., Hou, Z., Zhang, C., Yu, F., Guan, J., &amp; Liu, X. (2022). Human capital, social capital, psychological capital, and job performance: Based on fuzzy-set qualitative comparative analysis. </w:t>
      </w:r>
      <w:r w:rsidRPr="00843050">
        <w:rPr>
          <w:rFonts w:cs="Times New Roman"/>
          <w:i/>
          <w:iCs/>
          <w:szCs w:val="24"/>
        </w:rPr>
        <w:t>Frontiers in psychology</w:t>
      </w:r>
      <w:r w:rsidRPr="00843050">
        <w:rPr>
          <w:rFonts w:cs="Times New Roman"/>
          <w:szCs w:val="24"/>
        </w:rPr>
        <w:t>, </w:t>
      </w:r>
      <w:r w:rsidRPr="00843050">
        <w:rPr>
          <w:rFonts w:cs="Times New Roman"/>
          <w:i/>
          <w:iCs/>
          <w:szCs w:val="24"/>
        </w:rPr>
        <w:t>13</w:t>
      </w:r>
      <w:r w:rsidRPr="00843050">
        <w:rPr>
          <w:rFonts w:cs="Times New Roman"/>
          <w:szCs w:val="24"/>
        </w:rPr>
        <w:t>, 938875.</w:t>
      </w:r>
      <w:r>
        <w:rPr>
          <w:rFonts w:cs="Times New Roman"/>
          <w:szCs w:val="24"/>
        </w:rPr>
        <w:t xml:space="preserve"> </w:t>
      </w:r>
      <w:r w:rsidRPr="00843050">
        <w:rPr>
          <w:rFonts w:cs="Times New Roman"/>
          <w:szCs w:val="24"/>
        </w:rPr>
        <w:t>https://doi.org/10.3389/fpsyg.2022.938875</w:t>
      </w:r>
    </w:p>
    <w:sectPr w:rsidR="005130B7" w:rsidSect="007D21F4">
      <w:headerReference w:type="default" r:id="rId10"/>
      <w:footerReference w:type="default" r:id="rId11"/>
      <w:pgSz w:w="11906" w:h="16838" w:code="9"/>
      <w:pgMar w:top="1440" w:right="1440" w:bottom="1440" w:left="216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5B34F2D" w14:textId="77777777" w:rsidR="00312E43" w:rsidRDefault="00312E43" w:rsidP="000A1EA3">
      <w:pPr>
        <w:spacing w:after="0" w:line="240" w:lineRule="auto"/>
      </w:pPr>
      <w:r>
        <w:separator/>
      </w:r>
    </w:p>
  </w:endnote>
  <w:endnote w:type="continuationSeparator" w:id="0">
    <w:p w14:paraId="66C157E4" w14:textId="77777777" w:rsidR="00312E43" w:rsidRDefault="00312E43" w:rsidP="000A1E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0000000000000000000"/>
    <w:charset w:val="8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4E304A" w14:textId="77777777" w:rsidR="00955795" w:rsidRDefault="0095579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31F7647" w14:textId="77777777" w:rsidR="00312E43" w:rsidRDefault="00312E43" w:rsidP="000A1EA3">
      <w:pPr>
        <w:spacing w:after="0" w:line="240" w:lineRule="auto"/>
      </w:pPr>
      <w:r>
        <w:separator/>
      </w:r>
    </w:p>
  </w:footnote>
  <w:footnote w:type="continuationSeparator" w:id="0">
    <w:p w14:paraId="1D3A2079" w14:textId="77777777" w:rsidR="00312E43" w:rsidRDefault="00312E43" w:rsidP="000A1E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99918499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A3D0108" w14:textId="330504C8" w:rsidR="00955795" w:rsidRDefault="00955795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5395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797AB3B5" w14:textId="77777777" w:rsidR="00955795" w:rsidRDefault="0095579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FB69C1"/>
    <w:multiLevelType w:val="hybridMultilevel"/>
    <w:tmpl w:val="CE5641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7A62D5"/>
    <w:multiLevelType w:val="hybridMultilevel"/>
    <w:tmpl w:val="59E65C12"/>
    <w:lvl w:ilvl="0" w:tplc="9A7282A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AD3498"/>
    <w:multiLevelType w:val="hybridMultilevel"/>
    <w:tmpl w:val="3A52EA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DB1920"/>
    <w:multiLevelType w:val="multilevel"/>
    <w:tmpl w:val="C28C10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2FA1842"/>
    <w:multiLevelType w:val="hybridMultilevel"/>
    <w:tmpl w:val="2CF89CF2"/>
    <w:lvl w:ilvl="0" w:tplc="75CC976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B174A2E"/>
    <w:multiLevelType w:val="hybridMultilevel"/>
    <w:tmpl w:val="81D2D46C"/>
    <w:lvl w:ilvl="0" w:tplc="A266A80C">
      <w:start w:val="1"/>
      <w:numFmt w:val="decimal"/>
      <w:lvlText w:val="%1."/>
      <w:lvlJc w:val="left"/>
      <w:pPr>
        <w:ind w:left="-7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-10" w:hanging="360"/>
      </w:pPr>
    </w:lvl>
    <w:lvl w:ilvl="2" w:tplc="0409001B" w:tentative="1">
      <w:start w:val="1"/>
      <w:numFmt w:val="lowerRoman"/>
      <w:lvlText w:val="%3."/>
      <w:lvlJc w:val="right"/>
      <w:pPr>
        <w:ind w:left="710" w:hanging="180"/>
      </w:pPr>
    </w:lvl>
    <w:lvl w:ilvl="3" w:tplc="0409000F" w:tentative="1">
      <w:start w:val="1"/>
      <w:numFmt w:val="decimal"/>
      <w:lvlText w:val="%4."/>
      <w:lvlJc w:val="left"/>
      <w:pPr>
        <w:ind w:left="1430" w:hanging="360"/>
      </w:pPr>
    </w:lvl>
    <w:lvl w:ilvl="4" w:tplc="04090019" w:tentative="1">
      <w:start w:val="1"/>
      <w:numFmt w:val="lowerLetter"/>
      <w:lvlText w:val="%5."/>
      <w:lvlJc w:val="left"/>
      <w:pPr>
        <w:ind w:left="2150" w:hanging="360"/>
      </w:pPr>
    </w:lvl>
    <w:lvl w:ilvl="5" w:tplc="0409001B" w:tentative="1">
      <w:start w:val="1"/>
      <w:numFmt w:val="lowerRoman"/>
      <w:lvlText w:val="%6."/>
      <w:lvlJc w:val="right"/>
      <w:pPr>
        <w:ind w:left="2870" w:hanging="180"/>
      </w:pPr>
    </w:lvl>
    <w:lvl w:ilvl="6" w:tplc="0409000F" w:tentative="1">
      <w:start w:val="1"/>
      <w:numFmt w:val="decimal"/>
      <w:lvlText w:val="%7."/>
      <w:lvlJc w:val="left"/>
      <w:pPr>
        <w:ind w:left="3590" w:hanging="360"/>
      </w:pPr>
    </w:lvl>
    <w:lvl w:ilvl="7" w:tplc="04090019" w:tentative="1">
      <w:start w:val="1"/>
      <w:numFmt w:val="lowerLetter"/>
      <w:lvlText w:val="%8."/>
      <w:lvlJc w:val="left"/>
      <w:pPr>
        <w:ind w:left="4310" w:hanging="360"/>
      </w:pPr>
    </w:lvl>
    <w:lvl w:ilvl="8" w:tplc="0409001B" w:tentative="1">
      <w:start w:val="1"/>
      <w:numFmt w:val="lowerRoman"/>
      <w:lvlText w:val="%9."/>
      <w:lvlJc w:val="right"/>
      <w:pPr>
        <w:ind w:left="5030" w:hanging="180"/>
      </w:pPr>
    </w:lvl>
  </w:abstractNum>
  <w:abstractNum w:abstractNumId="6">
    <w:nsid w:val="2FE6392C"/>
    <w:multiLevelType w:val="hybridMultilevel"/>
    <w:tmpl w:val="F948CF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821791C"/>
    <w:multiLevelType w:val="hybridMultilevel"/>
    <w:tmpl w:val="82B4D4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9937CB1"/>
    <w:multiLevelType w:val="multilevel"/>
    <w:tmpl w:val="88F6C0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C607F63"/>
    <w:multiLevelType w:val="hybridMultilevel"/>
    <w:tmpl w:val="E8AA70F0"/>
    <w:lvl w:ilvl="0" w:tplc="40DEFF9C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40802988"/>
    <w:multiLevelType w:val="hybridMultilevel"/>
    <w:tmpl w:val="AF142BBE"/>
    <w:lvl w:ilvl="0" w:tplc="7C0C5E9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2FD2C1E"/>
    <w:multiLevelType w:val="hybridMultilevel"/>
    <w:tmpl w:val="53DC81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1591210"/>
    <w:multiLevelType w:val="hybridMultilevel"/>
    <w:tmpl w:val="57F844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6A1140E"/>
    <w:multiLevelType w:val="hybridMultilevel"/>
    <w:tmpl w:val="226260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F0875B7"/>
    <w:multiLevelType w:val="hybridMultilevel"/>
    <w:tmpl w:val="5D7029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AE52AEF"/>
    <w:multiLevelType w:val="hybridMultilevel"/>
    <w:tmpl w:val="28A6EE56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6C4302CF"/>
    <w:multiLevelType w:val="multilevel"/>
    <w:tmpl w:val="65B0A6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sz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D872755"/>
    <w:multiLevelType w:val="hybridMultilevel"/>
    <w:tmpl w:val="3A52EA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4BE60D5"/>
    <w:multiLevelType w:val="hybridMultilevel"/>
    <w:tmpl w:val="100AA79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75482D0D"/>
    <w:multiLevelType w:val="hybridMultilevel"/>
    <w:tmpl w:val="2B26C30A"/>
    <w:lvl w:ilvl="0" w:tplc="D8C809D0">
      <w:start w:val="1"/>
      <w:numFmt w:val="decimal"/>
      <w:lvlText w:val="%1."/>
      <w:lvlJc w:val="left"/>
      <w:pPr>
        <w:ind w:left="720"/>
      </w:pPr>
      <w:rPr>
        <w:b/>
      </w:rPr>
    </w:lvl>
    <w:lvl w:ilvl="1" w:tplc="52A86922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39A109A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96C1C14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29ACD26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4067874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06C1BE2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F98663E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6ACD81E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>
    <w:nsid w:val="755C2B57"/>
    <w:multiLevelType w:val="hybridMultilevel"/>
    <w:tmpl w:val="813A24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C3301A6"/>
    <w:multiLevelType w:val="hybridMultilevel"/>
    <w:tmpl w:val="747AFD4A"/>
    <w:lvl w:ilvl="0" w:tplc="8ACC391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C603022"/>
    <w:multiLevelType w:val="hybridMultilevel"/>
    <w:tmpl w:val="D89E9E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FE41168"/>
    <w:multiLevelType w:val="hybridMultilevel"/>
    <w:tmpl w:val="E68C2BE0"/>
    <w:lvl w:ilvl="0" w:tplc="A85696C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3"/>
  </w:num>
  <w:num w:numId="3">
    <w:abstractNumId w:val="8"/>
  </w:num>
  <w:num w:numId="4">
    <w:abstractNumId w:val="1"/>
  </w:num>
  <w:num w:numId="5">
    <w:abstractNumId w:val="10"/>
  </w:num>
  <w:num w:numId="6">
    <w:abstractNumId w:val="9"/>
  </w:num>
  <w:num w:numId="7">
    <w:abstractNumId w:val="23"/>
  </w:num>
  <w:num w:numId="8">
    <w:abstractNumId w:val="7"/>
  </w:num>
  <w:num w:numId="9">
    <w:abstractNumId w:val="22"/>
  </w:num>
  <w:num w:numId="10">
    <w:abstractNumId w:val="4"/>
  </w:num>
  <w:num w:numId="11">
    <w:abstractNumId w:val="19"/>
  </w:num>
  <w:num w:numId="12">
    <w:abstractNumId w:val="21"/>
  </w:num>
  <w:num w:numId="13">
    <w:abstractNumId w:val="5"/>
  </w:num>
  <w:num w:numId="14">
    <w:abstractNumId w:val="20"/>
  </w:num>
  <w:num w:numId="15">
    <w:abstractNumId w:val="0"/>
  </w:num>
  <w:num w:numId="16">
    <w:abstractNumId w:val="17"/>
  </w:num>
  <w:num w:numId="17">
    <w:abstractNumId w:val="2"/>
  </w:num>
  <w:num w:numId="18">
    <w:abstractNumId w:val="18"/>
  </w:num>
  <w:num w:numId="19">
    <w:abstractNumId w:val="12"/>
  </w:num>
  <w:num w:numId="20">
    <w:abstractNumId w:val="11"/>
  </w:num>
  <w:num w:numId="21">
    <w:abstractNumId w:val="14"/>
  </w:num>
  <w:num w:numId="22">
    <w:abstractNumId w:val="13"/>
  </w:num>
  <w:num w:numId="23">
    <w:abstractNumId w:val="15"/>
  </w:num>
  <w:num w:numId="2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2E02"/>
    <w:rsid w:val="000139A8"/>
    <w:rsid w:val="00031479"/>
    <w:rsid w:val="00032D35"/>
    <w:rsid w:val="00036391"/>
    <w:rsid w:val="00037F78"/>
    <w:rsid w:val="0004161F"/>
    <w:rsid w:val="00043C10"/>
    <w:rsid w:val="00044A26"/>
    <w:rsid w:val="00051380"/>
    <w:rsid w:val="00057274"/>
    <w:rsid w:val="00061923"/>
    <w:rsid w:val="00081061"/>
    <w:rsid w:val="000908EF"/>
    <w:rsid w:val="0009382F"/>
    <w:rsid w:val="00095622"/>
    <w:rsid w:val="00097F81"/>
    <w:rsid w:val="000A1EA3"/>
    <w:rsid w:val="000A3103"/>
    <w:rsid w:val="000A68E7"/>
    <w:rsid w:val="000B78E2"/>
    <w:rsid w:val="000C4A5C"/>
    <w:rsid w:val="000C4F79"/>
    <w:rsid w:val="000C6AA9"/>
    <w:rsid w:val="000D2639"/>
    <w:rsid w:val="000D3312"/>
    <w:rsid w:val="000D47BD"/>
    <w:rsid w:val="000E0093"/>
    <w:rsid w:val="000E35F8"/>
    <w:rsid w:val="00120B96"/>
    <w:rsid w:val="00122A29"/>
    <w:rsid w:val="00126CA9"/>
    <w:rsid w:val="00131C5D"/>
    <w:rsid w:val="001374D9"/>
    <w:rsid w:val="001404E3"/>
    <w:rsid w:val="0016666E"/>
    <w:rsid w:val="00167849"/>
    <w:rsid w:val="00170656"/>
    <w:rsid w:val="00170B63"/>
    <w:rsid w:val="00171B1A"/>
    <w:rsid w:val="00174892"/>
    <w:rsid w:val="00177BB0"/>
    <w:rsid w:val="00185EE5"/>
    <w:rsid w:val="001910C1"/>
    <w:rsid w:val="001A636B"/>
    <w:rsid w:val="001B0246"/>
    <w:rsid w:val="001B4A6C"/>
    <w:rsid w:val="001B5F51"/>
    <w:rsid w:val="001C036E"/>
    <w:rsid w:val="001C719E"/>
    <w:rsid w:val="001D34F4"/>
    <w:rsid w:val="001D391A"/>
    <w:rsid w:val="001D5490"/>
    <w:rsid w:val="001E2A59"/>
    <w:rsid w:val="001E39E9"/>
    <w:rsid w:val="002030DA"/>
    <w:rsid w:val="002052DE"/>
    <w:rsid w:val="00211CBF"/>
    <w:rsid w:val="00212151"/>
    <w:rsid w:val="00225313"/>
    <w:rsid w:val="00235F8C"/>
    <w:rsid w:val="002367CD"/>
    <w:rsid w:val="00245692"/>
    <w:rsid w:val="00246A35"/>
    <w:rsid w:val="00257644"/>
    <w:rsid w:val="00261CE8"/>
    <w:rsid w:val="00265907"/>
    <w:rsid w:val="002A0987"/>
    <w:rsid w:val="002B3A8A"/>
    <w:rsid w:val="002C0599"/>
    <w:rsid w:val="002C69FB"/>
    <w:rsid w:val="002C6A91"/>
    <w:rsid w:val="002D5106"/>
    <w:rsid w:val="002E0A10"/>
    <w:rsid w:val="002E4113"/>
    <w:rsid w:val="002E4958"/>
    <w:rsid w:val="002E5E3B"/>
    <w:rsid w:val="002F0BFD"/>
    <w:rsid w:val="002F32AB"/>
    <w:rsid w:val="002F5C46"/>
    <w:rsid w:val="003004FC"/>
    <w:rsid w:val="00301C55"/>
    <w:rsid w:val="00304BC1"/>
    <w:rsid w:val="00312E43"/>
    <w:rsid w:val="00317EF7"/>
    <w:rsid w:val="00341126"/>
    <w:rsid w:val="00346873"/>
    <w:rsid w:val="003742CC"/>
    <w:rsid w:val="003A264B"/>
    <w:rsid w:val="003B40B7"/>
    <w:rsid w:val="003B7439"/>
    <w:rsid w:val="003C6C69"/>
    <w:rsid w:val="003D54F4"/>
    <w:rsid w:val="003D58B1"/>
    <w:rsid w:val="003F7D0B"/>
    <w:rsid w:val="00402E02"/>
    <w:rsid w:val="00421D58"/>
    <w:rsid w:val="004269B9"/>
    <w:rsid w:val="00427D67"/>
    <w:rsid w:val="004400FF"/>
    <w:rsid w:val="004409B4"/>
    <w:rsid w:val="00445C34"/>
    <w:rsid w:val="00452C1A"/>
    <w:rsid w:val="004637C0"/>
    <w:rsid w:val="00467D5D"/>
    <w:rsid w:val="00473236"/>
    <w:rsid w:val="00474C8E"/>
    <w:rsid w:val="00475BD3"/>
    <w:rsid w:val="004917F5"/>
    <w:rsid w:val="004A1621"/>
    <w:rsid w:val="004B7B48"/>
    <w:rsid w:val="004C3778"/>
    <w:rsid w:val="004D60CE"/>
    <w:rsid w:val="004D674B"/>
    <w:rsid w:val="004E0604"/>
    <w:rsid w:val="004E4386"/>
    <w:rsid w:val="00504173"/>
    <w:rsid w:val="005061B9"/>
    <w:rsid w:val="005130B7"/>
    <w:rsid w:val="005373B0"/>
    <w:rsid w:val="005478F3"/>
    <w:rsid w:val="00550F87"/>
    <w:rsid w:val="0055616C"/>
    <w:rsid w:val="005705A6"/>
    <w:rsid w:val="005725FE"/>
    <w:rsid w:val="00575684"/>
    <w:rsid w:val="00583DD6"/>
    <w:rsid w:val="005A02A6"/>
    <w:rsid w:val="005A1271"/>
    <w:rsid w:val="005A7A97"/>
    <w:rsid w:val="005C65A5"/>
    <w:rsid w:val="005D2E40"/>
    <w:rsid w:val="005E2596"/>
    <w:rsid w:val="005E300C"/>
    <w:rsid w:val="005E7BB3"/>
    <w:rsid w:val="005F2F9C"/>
    <w:rsid w:val="00611C0A"/>
    <w:rsid w:val="0061423A"/>
    <w:rsid w:val="00615B93"/>
    <w:rsid w:val="00643782"/>
    <w:rsid w:val="00646882"/>
    <w:rsid w:val="0064699B"/>
    <w:rsid w:val="00653957"/>
    <w:rsid w:val="00653FF7"/>
    <w:rsid w:val="00667B71"/>
    <w:rsid w:val="006703C4"/>
    <w:rsid w:val="00672962"/>
    <w:rsid w:val="006B127C"/>
    <w:rsid w:val="006C0ED4"/>
    <w:rsid w:val="006C49C8"/>
    <w:rsid w:val="006C7182"/>
    <w:rsid w:val="006D7C8E"/>
    <w:rsid w:val="006E74D8"/>
    <w:rsid w:val="006F060E"/>
    <w:rsid w:val="006F78C6"/>
    <w:rsid w:val="00710B53"/>
    <w:rsid w:val="007118B1"/>
    <w:rsid w:val="007141CC"/>
    <w:rsid w:val="00721EF2"/>
    <w:rsid w:val="00726EE0"/>
    <w:rsid w:val="00741500"/>
    <w:rsid w:val="00743C47"/>
    <w:rsid w:val="0074475B"/>
    <w:rsid w:val="00754A98"/>
    <w:rsid w:val="00757AD7"/>
    <w:rsid w:val="0077183A"/>
    <w:rsid w:val="0077266E"/>
    <w:rsid w:val="007800A2"/>
    <w:rsid w:val="00787F93"/>
    <w:rsid w:val="00797C0F"/>
    <w:rsid w:val="007A6F28"/>
    <w:rsid w:val="007B13CC"/>
    <w:rsid w:val="007B1644"/>
    <w:rsid w:val="007B4A12"/>
    <w:rsid w:val="007B55C8"/>
    <w:rsid w:val="007D1DBD"/>
    <w:rsid w:val="007D21F4"/>
    <w:rsid w:val="007D4E17"/>
    <w:rsid w:val="007D4F7F"/>
    <w:rsid w:val="007E4515"/>
    <w:rsid w:val="007E62E4"/>
    <w:rsid w:val="007E6A2E"/>
    <w:rsid w:val="00807D03"/>
    <w:rsid w:val="00810E78"/>
    <w:rsid w:val="0082668F"/>
    <w:rsid w:val="008274B3"/>
    <w:rsid w:val="00832065"/>
    <w:rsid w:val="00843050"/>
    <w:rsid w:val="00851294"/>
    <w:rsid w:val="0086045D"/>
    <w:rsid w:val="0087573B"/>
    <w:rsid w:val="00893DB0"/>
    <w:rsid w:val="008A00E2"/>
    <w:rsid w:val="008C2C6C"/>
    <w:rsid w:val="008D5135"/>
    <w:rsid w:val="009007A8"/>
    <w:rsid w:val="00902075"/>
    <w:rsid w:val="009079FF"/>
    <w:rsid w:val="00922A65"/>
    <w:rsid w:val="00924328"/>
    <w:rsid w:val="00925AA3"/>
    <w:rsid w:val="00930F2F"/>
    <w:rsid w:val="009325F5"/>
    <w:rsid w:val="00955795"/>
    <w:rsid w:val="00973B90"/>
    <w:rsid w:val="0097724A"/>
    <w:rsid w:val="00991367"/>
    <w:rsid w:val="009B791D"/>
    <w:rsid w:val="009C47B3"/>
    <w:rsid w:val="009D3C62"/>
    <w:rsid w:val="009E1179"/>
    <w:rsid w:val="009F25E2"/>
    <w:rsid w:val="00A139C6"/>
    <w:rsid w:val="00A2494D"/>
    <w:rsid w:val="00A30376"/>
    <w:rsid w:val="00A371F8"/>
    <w:rsid w:val="00A43966"/>
    <w:rsid w:val="00A60D95"/>
    <w:rsid w:val="00A62EC7"/>
    <w:rsid w:val="00A7464D"/>
    <w:rsid w:val="00A90E77"/>
    <w:rsid w:val="00AA1FF8"/>
    <w:rsid w:val="00AB3FF3"/>
    <w:rsid w:val="00AD0871"/>
    <w:rsid w:val="00AD4A64"/>
    <w:rsid w:val="00AE112E"/>
    <w:rsid w:val="00AE2DF0"/>
    <w:rsid w:val="00AE344C"/>
    <w:rsid w:val="00AF3512"/>
    <w:rsid w:val="00AF37F4"/>
    <w:rsid w:val="00B03B4F"/>
    <w:rsid w:val="00B058F0"/>
    <w:rsid w:val="00B25262"/>
    <w:rsid w:val="00B26429"/>
    <w:rsid w:val="00B3435E"/>
    <w:rsid w:val="00B354C8"/>
    <w:rsid w:val="00B423FB"/>
    <w:rsid w:val="00B4571D"/>
    <w:rsid w:val="00B45F79"/>
    <w:rsid w:val="00B4751C"/>
    <w:rsid w:val="00B63557"/>
    <w:rsid w:val="00B74DE6"/>
    <w:rsid w:val="00B823AB"/>
    <w:rsid w:val="00B82E22"/>
    <w:rsid w:val="00B862B9"/>
    <w:rsid w:val="00BA330F"/>
    <w:rsid w:val="00BB1C3D"/>
    <w:rsid w:val="00BB47A1"/>
    <w:rsid w:val="00BC6FB1"/>
    <w:rsid w:val="00BC7AA0"/>
    <w:rsid w:val="00BD147D"/>
    <w:rsid w:val="00BD24F4"/>
    <w:rsid w:val="00BE26AD"/>
    <w:rsid w:val="00BF6AE6"/>
    <w:rsid w:val="00BF7247"/>
    <w:rsid w:val="00C17CA9"/>
    <w:rsid w:val="00C17F9B"/>
    <w:rsid w:val="00C21BE5"/>
    <w:rsid w:val="00C25515"/>
    <w:rsid w:val="00C5611C"/>
    <w:rsid w:val="00C566A9"/>
    <w:rsid w:val="00C5767E"/>
    <w:rsid w:val="00C624DE"/>
    <w:rsid w:val="00C77089"/>
    <w:rsid w:val="00C95CC1"/>
    <w:rsid w:val="00CA4043"/>
    <w:rsid w:val="00CB0819"/>
    <w:rsid w:val="00CD24A4"/>
    <w:rsid w:val="00CD3EC0"/>
    <w:rsid w:val="00CD71B6"/>
    <w:rsid w:val="00CE568C"/>
    <w:rsid w:val="00D269A2"/>
    <w:rsid w:val="00D27A6B"/>
    <w:rsid w:val="00D33653"/>
    <w:rsid w:val="00D346C6"/>
    <w:rsid w:val="00D4306E"/>
    <w:rsid w:val="00D45170"/>
    <w:rsid w:val="00D4538E"/>
    <w:rsid w:val="00D4541F"/>
    <w:rsid w:val="00D52033"/>
    <w:rsid w:val="00D54679"/>
    <w:rsid w:val="00D613FD"/>
    <w:rsid w:val="00D67BC1"/>
    <w:rsid w:val="00D702BA"/>
    <w:rsid w:val="00DA25AE"/>
    <w:rsid w:val="00DB45AD"/>
    <w:rsid w:val="00DC342D"/>
    <w:rsid w:val="00DD1159"/>
    <w:rsid w:val="00DE5030"/>
    <w:rsid w:val="00DF034E"/>
    <w:rsid w:val="00E07370"/>
    <w:rsid w:val="00E10381"/>
    <w:rsid w:val="00E10CC9"/>
    <w:rsid w:val="00E11469"/>
    <w:rsid w:val="00E11F75"/>
    <w:rsid w:val="00E14DC0"/>
    <w:rsid w:val="00E32E3A"/>
    <w:rsid w:val="00E65F6A"/>
    <w:rsid w:val="00E76516"/>
    <w:rsid w:val="00E941C7"/>
    <w:rsid w:val="00EA59B4"/>
    <w:rsid w:val="00EB1827"/>
    <w:rsid w:val="00EB2621"/>
    <w:rsid w:val="00EB5FFD"/>
    <w:rsid w:val="00EC3C27"/>
    <w:rsid w:val="00ED507A"/>
    <w:rsid w:val="00ED7618"/>
    <w:rsid w:val="00EE074A"/>
    <w:rsid w:val="00F367D5"/>
    <w:rsid w:val="00F45981"/>
    <w:rsid w:val="00F513F9"/>
    <w:rsid w:val="00F5224B"/>
    <w:rsid w:val="00F528F7"/>
    <w:rsid w:val="00F54C31"/>
    <w:rsid w:val="00F63CE6"/>
    <w:rsid w:val="00F708DB"/>
    <w:rsid w:val="00F77529"/>
    <w:rsid w:val="00F817F9"/>
    <w:rsid w:val="00F81BED"/>
    <w:rsid w:val="00F91368"/>
    <w:rsid w:val="00F931A9"/>
    <w:rsid w:val="00FA6398"/>
    <w:rsid w:val="00FB21CD"/>
    <w:rsid w:val="00FB79E4"/>
    <w:rsid w:val="00FC7858"/>
    <w:rsid w:val="00FD48A1"/>
    <w:rsid w:val="00FD6D60"/>
    <w:rsid w:val="00FE331A"/>
    <w:rsid w:val="00FE399D"/>
    <w:rsid w:val="00FE4727"/>
    <w:rsid w:val="00FF3AA0"/>
    <w:rsid w:val="00FF7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C02C07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BD24F4"/>
    <w:pPr>
      <w:spacing w:line="480" w:lineRule="auto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unhideWhenUsed/>
    <w:qFormat/>
    <w:rsid w:val="009325F5"/>
    <w:pPr>
      <w:spacing w:after="322" w:line="246" w:lineRule="auto"/>
      <w:ind w:right="-15"/>
      <w:jc w:val="center"/>
      <w:outlineLvl w:val="0"/>
    </w:pPr>
    <w:rPr>
      <w:b/>
      <w:sz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7724A"/>
    <w:pPr>
      <w:outlineLvl w:val="1"/>
    </w:pPr>
    <w:rPr>
      <w:rFonts w:eastAsia="Calibri" w:cs="Times New Roman"/>
      <w:b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7724A"/>
    <w:pPr>
      <w:outlineLvl w:val="2"/>
    </w:pPr>
    <w:rPr>
      <w:b/>
      <w:bCs/>
      <w:i/>
      <w:i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97724A"/>
    <w:pPr>
      <w:outlineLvl w:val="3"/>
    </w:pPr>
    <w:rPr>
      <w:rFonts w:cs="Times New Roman"/>
      <w:b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325F5"/>
    <w:rPr>
      <w:rFonts w:ascii="Times New Roman" w:hAnsi="Times New Roman"/>
      <w:b/>
      <w:sz w:val="28"/>
    </w:rPr>
  </w:style>
  <w:style w:type="character" w:customStyle="1" w:styleId="Heading2Char">
    <w:name w:val="Heading 2 Char"/>
    <w:basedOn w:val="DefaultParagraphFont"/>
    <w:link w:val="Heading2"/>
    <w:uiPriority w:val="9"/>
    <w:rsid w:val="0097724A"/>
    <w:rPr>
      <w:rFonts w:ascii="Times New Roman" w:eastAsia="Calibri" w:hAnsi="Times New Roman" w:cs="Times New Roman"/>
      <w:b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97724A"/>
    <w:rPr>
      <w:rFonts w:ascii="Times New Roman" w:hAnsi="Times New Roman"/>
      <w:b/>
      <w:bCs/>
      <w:i/>
      <w:iCs/>
      <w:sz w:val="24"/>
    </w:rPr>
  </w:style>
  <w:style w:type="paragraph" w:styleId="ListParagraph">
    <w:name w:val="List Paragraph"/>
    <w:basedOn w:val="Normal"/>
    <w:uiPriority w:val="34"/>
    <w:qFormat/>
    <w:rsid w:val="00CD71B6"/>
    <w:pPr>
      <w:ind w:left="720"/>
      <w:contextualSpacing/>
    </w:pPr>
    <w:rPr>
      <w:rFonts w:eastAsiaTheme="minorEastAsia"/>
      <w:lang w:val=""/>
    </w:rPr>
  </w:style>
  <w:style w:type="paragraph" w:customStyle="1" w:styleId="Default">
    <w:name w:val="Default"/>
    <w:rsid w:val="000A68E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64699B"/>
    <w:pPr>
      <w:spacing w:after="0" w:line="240" w:lineRule="auto"/>
      <w:ind w:left="360" w:firstLine="720"/>
      <w:jc w:val="both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unhideWhenUsed/>
    <w:qFormat/>
    <w:rsid w:val="0064699B"/>
    <w:pPr>
      <w:spacing w:after="200" w:line="240" w:lineRule="auto"/>
    </w:pPr>
    <w:rPr>
      <w:b/>
      <w:bCs/>
      <w:color w:val="5B9BD5" w:themeColor="accent1"/>
      <w:sz w:val="18"/>
      <w:szCs w:val="18"/>
    </w:rPr>
  </w:style>
  <w:style w:type="paragraph" w:styleId="TOCHeading">
    <w:name w:val="TOC Heading"/>
    <w:basedOn w:val="Heading1"/>
    <w:next w:val="Normal"/>
    <w:uiPriority w:val="39"/>
    <w:unhideWhenUsed/>
    <w:qFormat/>
    <w:rsid w:val="002E4113"/>
    <w:pPr>
      <w:keepNext/>
      <w:keepLines/>
      <w:spacing w:before="240" w:after="0" w:line="259" w:lineRule="auto"/>
      <w:ind w:right="0"/>
      <w:jc w:val="left"/>
      <w:outlineLvl w:val="9"/>
    </w:pPr>
    <w:rPr>
      <w:rFonts w:asciiTheme="majorHAnsi" w:eastAsiaTheme="majorEastAsia" w:hAnsiTheme="majorHAnsi" w:cstheme="majorBidi"/>
      <w:b w:val="0"/>
      <w:color w:val="2E74B5" w:themeColor="accent1" w:themeShade="BF"/>
      <w:sz w:val="32"/>
      <w:szCs w:val="32"/>
    </w:rPr>
  </w:style>
  <w:style w:type="paragraph" w:styleId="TOC1">
    <w:name w:val="toc 1"/>
    <w:basedOn w:val="Normal"/>
    <w:next w:val="Normal"/>
    <w:autoRedefine/>
    <w:uiPriority w:val="39"/>
    <w:unhideWhenUsed/>
    <w:rsid w:val="000D3312"/>
    <w:pPr>
      <w:spacing w:after="100" w:line="360" w:lineRule="auto"/>
    </w:pPr>
    <w:rPr>
      <w:b/>
    </w:rPr>
  </w:style>
  <w:style w:type="paragraph" w:styleId="TOC2">
    <w:name w:val="toc 2"/>
    <w:basedOn w:val="Normal"/>
    <w:next w:val="Normal"/>
    <w:autoRedefine/>
    <w:uiPriority w:val="39"/>
    <w:unhideWhenUsed/>
    <w:rsid w:val="000E0093"/>
    <w:pPr>
      <w:spacing w:after="100" w:line="360" w:lineRule="auto"/>
      <w:ind w:left="240"/>
    </w:pPr>
  </w:style>
  <w:style w:type="paragraph" w:styleId="TOC3">
    <w:name w:val="toc 3"/>
    <w:basedOn w:val="Normal"/>
    <w:next w:val="Normal"/>
    <w:autoRedefine/>
    <w:uiPriority w:val="39"/>
    <w:unhideWhenUsed/>
    <w:rsid w:val="000E0093"/>
    <w:pPr>
      <w:spacing w:after="100" w:line="360" w:lineRule="auto"/>
      <w:ind w:left="480"/>
    </w:pPr>
  </w:style>
  <w:style w:type="character" w:styleId="Hyperlink">
    <w:name w:val="Hyperlink"/>
    <w:basedOn w:val="DefaultParagraphFont"/>
    <w:uiPriority w:val="99"/>
    <w:unhideWhenUsed/>
    <w:rsid w:val="002E4113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0A1E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1EA3"/>
    <w:rPr>
      <w:rFonts w:ascii="Times New Roman" w:hAnsi="Times New Roman"/>
      <w:sz w:val="24"/>
    </w:rPr>
  </w:style>
  <w:style w:type="paragraph" w:styleId="TableofFigures">
    <w:name w:val="table of figures"/>
    <w:basedOn w:val="Normal"/>
    <w:next w:val="Normal"/>
    <w:uiPriority w:val="99"/>
    <w:semiHidden/>
    <w:unhideWhenUsed/>
    <w:rsid w:val="00081061"/>
    <w:pPr>
      <w:spacing w:after="0"/>
    </w:pPr>
  </w:style>
  <w:style w:type="paragraph" w:styleId="Footer">
    <w:name w:val="footer"/>
    <w:basedOn w:val="Normal"/>
    <w:link w:val="FooterChar"/>
    <w:uiPriority w:val="99"/>
    <w:unhideWhenUsed/>
    <w:rsid w:val="000A1E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1EA3"/>
    <w:rPr>
      <w:rFonts w:ascii="Times New Roman" w:hAnsi="Times New Roman"/>
      <w:sz w:val="24"/>
    </w:rPr>
  </w:style>
  <w:style w:type="table" w:customStyle="1" w:styleId="TableGrid1">
    <w:name w:val="Table Grid1"/>
    <w:basedOn w:val="TableNormal"/>
    <w:next w:val="TableGrid"/>
    <w:uiPriority w:val="59"/>
    <w:rsid w:val="00FE399D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TableNormal"/>
    <w:next w:val="TableGrid"/>
    <w:uiPriority w:val="59"/>
    <w:rsid w:val="00D4306E"/>
    <w:pPr>
      <w:spacing w:after="0" w:line="240" w:lineRule="auto"/>
      <w:ind w:left="360" w:firstLine="720"/>
      <w:jc w:val="both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">
    <w:name w:val="Table Grid3"/>
    <w:basedOn w:val="TableNormal"/>
    <w:next w:val="TableGrid"/>
    <w:uiPriority w:val="59"/>
    <w:rsid w:val="00D4306E"/>
    <w:pPr>
      <w:spacing w:after="0" w:line="240" w:lineRule="auto"/>
      <w:ind w:left="360" w:firstLine="720"/>
      <w:jc w:val="both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">
    <w:name w:val="Table Grid4"/>
    <w:basedOn w:val="TableNormal"/>
    <w:next w:val="TableGrid"/>
    <w:uiPriority w:val="59"/>
    <w:rsid w:val="00D4306E"/>
    <w:pPr>
      <w:spacing w:after="0" w:line="240" w:lineRule="auto"/>
      <w:ind w:left="360" w:firstLine="720"/>
      <w:jc w:val="both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5">
    <w:name w:val="Table Grid5"/>
    <w:basedOn w:val="TableNormal"/>
    <w:next w:val="TableGrid"/>
    <w:uiPriority w:val="59"/>
    <w:rsid w:val="00D4306E"/>
    <w:pPr>
      <w:spacing w:after="0" w:line="240" w:lineRule="auto"/>
      <w:ind w:left="360" w:firstLine="720"/>
      <w:jc w:val="both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6">
    <w:name w:val="Table Grid6"/>
    <w:basedOn w:val="TableNormal"/>
    <w:next w:val="TableGrid"/>
    <w:uiPriority w:val="59"/>
    <w:rsid w:val="00D4306E"/>
    <w:pPr>
      <w:spacing w:after="0" w:line="240" w:lineRule="auto"/>
      <w:ind w:left="360" w:firstLine="720"/>
      <w:jc w:val="both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7">
    <w:name w:val="Table Grid7"/>
    <w:basedOn w:val="TableNormal"/>
    <w:next w:val="TableGrid"/>
    <w:uiPriority w:val="59"/>
    <w:rsid w:val="00807D03"/>
    <w:pPr>
      <w:spacing w:after="0" w:line="240" w:lineRule="auto"/>
      <w:ind w:left="360" w:firstLine="720"/>
      <w:jc w:val="both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8">
    <w:name w:val="Table Grid8"/>
    <w:basedOn w:val="TableNormal"/>
    <w:next w:val="TableGrid"/>
    <w:uiPriority w:val="59"/>
    <w:rsid w:val="004A1621"/>
    <w:pPr>
      <w:spacing w:after="0" w:line="240" w:lineRule="auto"/>
      <w:ind w:left="360" w:firstLine="720"/>
      <w:jc w:val="both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9">
    <w:name w:val="Table Grid9"/>
    <w:basedOn w:val="TableNormal"/>
    <w:next w:val="TableGrid"/>
    <w:uiPriority w:val="39"/>
    <w:rsid w:val="0082668F"/>
    <w:pPr>
      <w:spacing w:after="0" w:line="240" w:lineRule="auto"/>
      <w:ind w:right="475"/>
      <w:jc w:val="right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4Char">
    <w:name w:val="Heading 4 Char"/>
    <w:basedOn w:val="DefaultParagraphFont"/>
    <w:link w:val="Heading4"/>
    <w:uiPriority w:val="9"/>
    <w:rsid w:val="0097724A"/>
    <w:rPr>
      <w:rFonts w:ascii="Times New Roman" w:hAnsi="Times New Roman" w:cs="Times New Roman"/>
      <w:b/>
      <w:sz w:val="24"/>
      <w:szCs w:val="24"/>
    </w:rPr>
  </w:style>
  <w:style w:type="table" w:customStyle="1" w:styleId="TableGrid11">
    <w:name w:val="Table Grid11"/>
    <w:basedOn w:val="TableNormal"/>
    <w:next w:val="TableGrid"/>
    <w:uiPriority w:val="59"/>
    <w:rsid w:val="00B63557"/>
    <w:pPr>
      <w:spacing w:after="0" w:line="240" w:lineRule="auto"/>
      <w:ind w:left="360" w:firstLine="720"/>
      <w:jc w:val="both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0">
    <w:name w:val="Table Grid10"/>
    <w:basedOn w:val="TableNormal"/>
    <w:next w:val="TableGrid"/>
    <w:uiPriority w:val="39"/>
    <w:rsid w:val="005A7A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2">
    <w:name w:val="Table Grid12"/>
    <w:basedOn w:val="TableNormal"/>
    <w:next w:val="TableGrid"/>
    <w:uiPriority w:val="59"/>
    <w:rsid w:val="00467D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OC4">
    <w:name w:val="toc 4"/>
    <w:basedOn w:val="Normal"/>
    <w:next w:val="Normal"/>
    <w:autoRedefine/>
    <w:uiPriority w:val="39"/>
    <w:unhideWhenUsed/>
    <w:rsid w:val="00167849"/>
    <w:pPr>
      <w:spacing w:after="0" w:line="360" w:lineRule="auto"/>
    </w:pPr>
    <w:rPr>
      <w:rFonts w:asciiTheme="majorBidi" w:eastAsiaTheme="minorEastAsia" w:hAnsiTheme="majorBidi"/>
    </w:rPr>
  </w:style>
  <w:style w:type="paragraph" w:styleId="TOC5">
    <w:name w:val="toc 5"/>
    <w:basedOn w:val="Normal"/>
    <w:next w:val="Normal"/>
    <w:autoRedefine/>
    <w:uiPriority w:val="39"/>
    <w:unhideWhenUsed/>
    <w:rsid w:val="000E0093"/>
    <w:pPr>
      <w:spacing w:after="100" w:line="259" w:lineRule="auto"/>
      <w:ind w:left="880"/>
    </w:pPr>
    <w:rPr>
      <w:rFonts w:asciiTheme="minorHAnsi" w:eastAsiaTheme="minorEastAsia" w:hAnsiTheme="minorHAnsi"/>
      <w:sz w:val="22"/>
    </w:rPr>
  </w:style>
  <w:style w:type="paragraph" w:styleId="TOC6">
    <w:name w:val="toc 6"/>
    <w:basedOn w:val="Normal"/>
    <w:next w:val="Normal"/>
    <w:autoRedefine/>
    <w:uiPriority w:val="39"/>
    <w:unhideWhenUsed/>
    <w:rsid w:val="000E0093"/>
    <w:pPr>
      <w:spacing w:after="100" w:line="259" w:lineRule="auto"/>
      <w:ind w:left="1100"/>
    </w:pPr>
    <w:rPr>
      <w:rFonts w:asciiTheme="minorHAnsi" w:eastAsiaTheme="minorEastAsia" w:hAnsiTheme="minorHAnsi"/>
      <w:sz w:val="22"/>
    </w:rPr>
  </w:style>
  <w:style w:type="paragraph" w:styleId="TOC7">
    <w:name w:val="toc 7"/>
    <w:basedOn w:val="Normal"/>
    <w:next w:val="Normal"/>
    <w:autoRedefine/>
    <w:uiPriority w:val="39"/>
    <w:unhideWhenUsed/>
    <w:rsid w:val="000E0093"/>
    <w:pPr>
      <w:spacing w:after="100" w:line="259" w:lineRule="auto"/>
      <w:ind w:left="1320"/>
    </w:pPr>
    <w:rPr>
      <w:rFonts w:asciiTheme="minorHAnsi" w:eastAsiaTheme="minorEastAsia" w:hAnsiTheme="minorHAnsi"/>
      <w:sz w:val="22"/>
    </w:rPr>
  </w:style>
  <w:style w:type="paragraph" w:styleId="TOC8">
    <w:name w:val="toc 8"/>
    <w:basedOn w:val="Normal"/>
    <w:next w:val="Normal"/>
    <w:autoRedefine/>
    <w:uiPriority w:val="39"/>
    <w:unhideWhenUsed/>
    <w:rsid w:val="000E0093"/>
    <w:pPr>
      <w:spacing w:after="100" w:line="259" w:lineRule="auto"/>
      <w:ind w:left="1540"/>
    </w:pPr>
    <w:rPr>
      <w:rFonts w:asciiTheme="minorHAnsi" w:eastAsiaTheme="minorEastAsia" w:hAnsiTheme="minorHAnsi"/>
      <w:sz w:val="22"/>
    </w:rPr>
  </w:style>
  <w:style w:type="paragraph" w:styleId="TOC9">
    <w:name w:val="toc 9"/>
    <w:basedOn w:val="Normal"/>
    <w:next w:val="Normal"/>
    <w:autoRedefine/>
    <w:uiPriority w:val="39"/>
    <w:unhideWhenUsed/>
    <w:rsid w:val="000E0093"/>
    <w:pPr>
      <w:spacing w:after="100" w:line="259" w:lineRule="auto"/>
      <w:ind w:left="1760"/>
    </w:pPr>
    <w:rPr>
      <w:rFonts w:asciiTheme="minorHAnsi" w:eastAsiaTheme="minorEastAsia" w:hAnsiTheme="minorHAnsi"/>
      <w:sz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E0093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D60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60CE"/>
    <w:rPr>
      <w:rFonts w:ascii="Tahoma" w:hAnsi="Tahoma" w:cs="Tahoma"/>
      <w:sz w:val="16"/>
      <w:szCs w:val="16"/>
    </w:rPr>
  </w:style>
  <w:style w:type="character" w:customStyle="1" w:styleId="fontstyle11">
    <w:name w:val="fontstyle11"/>
    <w:basedOn w:val="DefaultParagraphFont"/>
    <w:rsid w:val="002E4958"/>
    <w:rPr>
      <w:rFonts w:ascii="Times New Roman" w:hAnsi="Times New Roman" w:cs="Times New Roman" w:hint="default"/>
      <w:b w:val="0"/>
      <w:bCs w:val="0"/>
      <w:i/>
      <w:iCs/>
      <w:color w:val="000000"/>
      <w:sz w:val="24"/>
      <w:szCs w:val="24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76516"/>
    <w:rPr>
      <w:color w:val="605E5C"/>
      <w:shd w:val="clear" w:color="auto" w:fill="E1DFDD"/>
    </w:rPr>
  </w:style>
  <w:style w:type="table" w:customStyle="1" w:styleId="TableGrid13">
    <w:name w:val="Table Grid13"/>
    <w:basedOn w:val="TableNormal"/>
    <w:next w:val="TableGrid"/>
    <w:uiPriority w:val="59"/>
    <w:rsid w:val="002052DE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BD24F4"/>
    <w:pPr>
      <w:spacing w:line="480" w:lineRule="auto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unhideWhenUsed/>
    <w:qFormat/>
    <w:rsid w:val="009325F5"/>
    <w:pPr>
      <w:spacing w:after="322" w:line="246" w:lineRule="auto"/>
      <w:ind w:right="-15"/>
      <w:jc w:val="center"/>
      <w:outlineLvl w:val="0"/>
    </w:pPr>
    <w:rPr>
      <w:b/>
      <w:sz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7724A"/>
    <w:pPr>
      <w:outlineLvl w:val="1"/>
    </w:pPr>
    <w:rPr>
      <w:rFonts w:eastAsia="Calibri" w:cs="Times New Roman"/>
      <w:b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7724A"/>
    <w:pPr>
      <w:outlineLvl w:val="2"/>
    </w:pPr>
    <w:rPr>
      <w:b/>
      <w:bCs/>
      <w:i/>
      <w:i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97724A"/>
    <w:pPr>
      <w:outlineLvl w:val="3"/>
    </w:pPr>
    <w:rPr>
      <w:rFonts w:cs="Times New Roman"/>
      <w:b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325F5"/>
    <w:rPr>
      <w:rFonts w:ascii="Times New Roman" w:hAnsi="Times New Roman"/>
      <w:b/>
      <w:sz w:val="28"/>
    </w:rPr>
  </w:style>
  <w:style w:type="character" w:customStyle="1" w:styleId="Heading2Char">
    <w:name w:val="Heading 2 Char"/>
    <w:basedOn w:val="DefaultParagraphFont"/>
    <w:link w:val="Heading2"/>
    <w:uiPriority w:val="9"/>
    <w:rsid w:val="0097724A"/>
    <w:rPr>
      <w:rFonts w:ascii="Times New Roman" w:eastAsia="Calibri" w:hAnsi="Times New Roman" w:cs="Times New Roman"/>
      <w:b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97724A"/>
    <w:rPr>
      <w:rFonts w:ascii="Times New Roman" w:hAnsi="Times New Roman"/>
      <w:b/>
      <w:bCs/>
      <w:i/>
      <w:iCs/>
      <w:sz w:val="24"/>
    </w:rPr>
  </w:style>
  <w:style w:type="paragraph" w:styleId="ListParagraph">
    <w:name w:val="List Paragraph"/>
    <w:basedOn w:val="Normal"/>
    <w:uiPriority w:val="34"/>
    <w:qFormat/>
    <w:rsid w:val="00CD71B6"/>
    <w:pPr>
      <w:ind w:left="720"/>
      <w:contextualSpacing/>
    </w:pPr>
    <w:rPr>
      <w:rFonts w:eastAsiaTheme="minorEastAsia"/>
      <w:lang w:val=""/>
    </w:rPr>
  </w:style>
  <w:style w:type="paragraph" w:customStyle="1" w:styleId="Default">
    <w:name w:val="Default"/>
    <w:rsid w:val="000A68E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64699B"/>
    <w:pPr>
      <w:spacing w:after="0" w:line="240" w:lineRule="auto"/>
      <w:ind w:left="360" w:firstLine="720"/>
      <w:jc w:val="both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unhideWhenUsed/>
    <w:qFormat/>
    <w:rsid w:val="0064699B"/>
    <w:pPr>
      <w:spacing w:after="200" w:line="240" w:lineRule="auto"/>
    </w:pPr>
    <w:rPr>
      <w:b/>
      <w:bCs/>
      <w:color w:val="5B9BD5" w:themeColor="accent1"/>
      <w:sz w:val="18"/>
      <w:szCs w:val="18"/>
    </w:rPr>
  </w:style>
  <w:style w:type="paragraph" w:styleId="TOCHeading">
    <w:name w:val="TOC Heading"/>
    <w:basedOn w:val="Heading1"/>
    <w:next w:val="Normal"/>
    <w:uiPriority w:val="39"/>
    <w:unhideWhenUsed/>
    <w:qFormat/>
    <w:rsid w:val="002E4113"/>
    <w:pPr>
      <w:keepNext/>
      <w:keepLines/>
      <w:spacing w:before="240" w:after="0" w:line="259" w:lineRule="auto"/>
      <w:ind w:right="0"/>
      <w:jc w:val="left"/>
      <w:outlineLvl w:val="9"/>
    </w:pPr>
    <w:rPr>
      <w:rFonts w:asciiTheme="majorHAnsi" w:eastAsiaTheme="majorEastAsia" w:hAnsiTheme="majorHAnsi" w:cstheme="majorBidi"/>
      <w:b w:val="0"/>
      <w:color w:val="2E74B5" w:themeColor="accent1" w:themeShade="BF"/>
      <w:sz w:val="32"/>
      <w:szCs w:val="32"/>
    </w:rPr>
  </w:style>
  <w:style w:type="paragraph" w:styleId="TOC1">
    <w:name w:val="toc 1"/>
    <w:basedOn w:val="Normal"/>
    <w:next w:val="Normal"/>
    <w:autoRedefine/>
    <w:uiPriority w:val="39"/>
    <w:unhideWhenUsed/>
    <w:rsid w:val="000D3312"/>
    <w:pPr>
      <w:spacing w:after="100" w:line="360" w:lineRule="auto"/>
    </w:pPr>
    <w:rPr>
      <w:b/>
    </w:rPr>
  </w:style>
  <w:style w:type="paragraph" w:styleId="TOC2">
    <w:name w:val="toc 2"/>
    <w:basedOn w:val="Normal"/>
    <w:next w:val="Normal"/>
    <w:autoRedefine/>
    <w:uiPriority w:val="39"/>
    <w:unhideWhenUsed/>
    <w:rsid w:val="000E0093"/>
    <w:pPr>
      <w:spacing w:after="100" w:line="360" w:lineRule="auto"/>
      <w:ind w:left="240"/>
    </w:pPr>
  </w:style>
  <w:style w:type="paragraph" w:styleId="TOC3">
    <w:name w:val="toc 3"/>
    <w:basedOn w:val="Normal"/>
    <w:next w:val="Normal"/>
    <w:autoRedefine/>
    <w:uiPriority w:val="39"/>
    <w:unhideWhenUsed/>
    <w:rsid w:val="000E0093"/>
    <w:pPr>
      <w:spacing w:after="100" w:line="360" w:lineRule="auto"/>
      <w:ind w:left="480"/>
    </w:pPr>
  </w:style>
  <w:style w:type="character" w:styleId="Hyperlink">
    <w:name w:val="Hyperlink"/>
    <w:basedOn w:val="DefaultParagraphFont"/>
    <w:uiPriority w:val="99"/>
    <w:unhideWhenUsed/>
    <w:rsid w:val="002E4113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0A1E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1EA3"/>
    <w:rPr>
      <w:rFonts w:ascii="Times New Roman" w:hAnsi="Times New Roman"/>
      <w:sz w:val="24"/>
    </w:rPr>
  </w:style>
  <w:style w:type="paragraph" w:styleId="TableofFigures">
    <w:name w:val="table of figures"/>
    <w:basedOn w:val="Normal"/>
    <w:next w:val="Normal"/>
    <w:uiPriority w:val="99"/>
    <w:semiHidden/>
    <w:unhideWhenUsed/>
    <w:rsid w:val="00081061"/>
    <w:pPr>
      <w:spacing w:after="0"/>
    </w:pPr>
  </w:style>
  <w:style w:type="paragraph" w:styleId="Footer">
    <w:name w:val="footer"/>
    <w:basedOn w:val="Normal"/>
    <w:link w:val="FooterChar"/>
    <w:uiPriority w:val="99"/>
    <w:unhideWhenUsed/>
    <w:rsid w:val="000A1E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1EA3"/>
    <w:rPr>
      <w:rFonts w:ascii="Times New Roman" w:hAnsi="Times New Roman"/>
      <w:sz w:val="24"/>
    </w:rPr>
  </w:style>
  <w:style w:type="table" w:customStyle="1" w:styleId="TableGrid1">
    <w:name w:val="Table Grid1"/>
    <w:basedOn w:val="TableNormal"/>
    <w:next w:val="TableGrid"/>
    <w:uiPriority w:val="59"/>
    <w:rsid w:val="00FE399D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TableNormal"/>
    <w:next w:val="TableGrid"/>
    <w:uiPriority w:val="59"/>
    <w:rsid w:val="00D4306E"/>
    <w:pPr>
      <w:spacing w:after="0" w:line="240" w:lineRule="auto"/>
      <w:ind w:left="360" w:firstLine="720"/>
      <w:jc w:val="both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">
    <w:name w:val="Table Grid3"/>
    <w:basedOn w:val="TableNormal"/>
    <w:next w:val="TableGrid"/>
    <w:uiPriority w:val="59"/>
    <w:rsid w:val="00D4306E"/>
    <w:pPr>
      <w:spacing w:after="0" w:line="240" w:lineRule="auto"/>
      <w:ind w:left="360" w:firstLine="720"/>
      <w:jc w:val="both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">
    <w:name w:val="Table Grid4"/>
    <w:basedOn w:val="TableNormal"/>
    <w:next w:val="TableGrid"/>
    <w:uiPriority w:val="59"/>
    <w:rsid w:val="00D4306E"/>
    <w:pPr>
      <w:spacing w:after="0" w:line="240" w:lineRule="auto"/>
      <w:ind w:left="360" w:firstLine="720"/>
      <w:jc w:val="both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5">
    <w:name w:val="Table Grid5"/>
    <w:basedOn w:val="TableNormal"/>
    <w:next w:val="TableGrid"/>
    <w:uiPriority w:val="59"/>
    <w:rsid w:val="00D4306E"/>
    <w:pPr>
      <w:spacing w:after="0" w:line="240" w:lineRule="auto"/>
      <w:ind w:left="360" w:firstLine="720"/>
      <w:jc w:val="both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6">
    <w:name w:val="Table Grid6"/>
    <w:basedOn w:val="TableNormal"/>
    <w:next w:val="TableGrid"/>
    <w:uiPriority w:val="59"/>
    <w:rsid w:val="00D4306E"/>
    <w:pPr>
      <w:spacing w:after="0" w:line="240" w:lineRule="auto"/>
      <w:ind w:left="360" w:firstLine="720"/>
      <w:jc w:val="both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7">
    <w:name w:val="Table Grid7"/>
    <w:basedOn w:val="TableNormal"/>
    <w:next w:val="TableGrid"/>
    <w:uiPriority w:val="59"/>
    <w:rsid w:val="00807D03"/>
    <w:pPr>
      <w:spacing w:after="0" w:line="240" w:lineRule="auto"/>
      <w:ind w:left="360" w:firstLine="720"/>
      <w:jc w:val="both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8">
    <w:name w:val="Table Grid8"/>
    <w:basedOn w:val="TableNormal"/>
    <w:next w:val="TableGrid"/>
    <w:uiPriority w:val="59"/>
    <w:rsid w:val="004A1621"/>
    <w:pPr>
      <w:spacing w:after="0" w:line="240" w:lineRule="auto"/>
      <w:ind w:left="360" w:firstLine="720"/>
      <w:jc w:val="both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9">
    <w:name w:val="Table Grid9"/>
    <w:basedOn w:val="TableNormal"/>
    <w:next w:val="TableGrid"/>
    <w:uiPriority w:val="39"/>
    <w:rsid w:val="0082668F"/>
    <w:pPr>
      <w:spacing w:after="0" w:line="240" w:lineRule="auto"/>
      <w:ind w:right="475"/>
      <w:jc w:val="right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4Char">
    <w:name w:val="Heading 4 Char"/>
    <w:basedOn w:val="DefaultParagraphFont"/>
    <w:link w:val="Heading4"/>
    <w:uiPriority w:val="9"/>
    <w:rsid w:val="0097724A"/>
    <w:rPr>
      <w:rFonts w:ascii="Times New Roman" w:hAnsi="Times New Roman" w:cs="Times New Roman"/>
      <w:b/>
      <w:sz w:val="24"/>
      <w:szCs w:val="24"/>
    </w:rPr>
  </w:style>
  <w:style w:type="table" w:customStyle="1" w:styleId="TableGrid11">
    <w:name w:val="Table Grid11"/>
    <w:basedOn w:val="TableNormal"/>
    <w:next w:val="TableGrid"/>
    <w:uiPriority w:val="59"/>
    <w:rsid w:val="00B63557"/>
    <w:pPr>
      <w:spacing w:after="0" w:line="240" w:lineRule="auto"/>
      <w:ind w:left="360" w:firstLine="720"/>
      <w:jc w:val="both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0">
    <w:name w:val="Table Grid10"/>
    <w:basedOn w:val="TableNormal"/>
    <w:next w:val="TableGrid"/>
    <w:uiPriority w:val="39"/>
    <w:rsid w:val="005A7A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2">
    <w:name w:val="Table Grid12"/>
    <w:basedOn w:val="TableNormal"/>
    <w:next w:val="TableGrid"/>
    <w:uiPriority w:val="59"/>
    <w:rsid w:val="00467D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OC4">
    <w:name w:val="toc 4"/>
    <w:basedOn w:val="Normal"/>
    <w:next w:val="Normal"/>
    <w:autoRedefine/>
    <w:uiPriority w:val="39"/>
    <w:unhideWhenUsed/>
    <w:rsid w:val="00167849"/>
    <w:pPr>
      <w:spacing w:after="0" w:line="360" w:lineRule="auto"/>
    </w:pPr>
    <w:rPr>
      <w:rFonts w:asciiTheme="majorBidi" w:eastAsiaTheme="minorEastAsia" w:hAnsiTheme="majorBidi"/>
    </w:rPr>
  </w:style>
  <w:style w:type="paragraph" w:styleId="TOC5">
    <w:name w:val="toc 5"/>
    <w:basedOn w:val="Normal"/>
    <w:next w:val="Normal"/>
    <w:autoRedefine/>
    <w:uiPriority w:val="39"/>
    <w:unhideWhenUsed/>
    <w:rsid w:val="000E0093"/>
    <w:pPr>
      <w:spacing w:after="100" w:line="259" w:lineRule="auto"/>
      <w:ind w:left="880"/>
    </w:pPr>
    <w:rPr>
      <w:rFonts w:asciiTheme="minorHAnsi" w:eastAsiaTheme="minorEastAsia" w:hAnsiTheme="minorHAnsi"/>
      <w:sz w:val="22"/>
    </w:rPr>
  </w:style>
  <w:style w:type="paragraph" w:styleId="TOC6">
    <w:name w:val="toc 6"/>
    <w:basedOn w:val="Normal"/>
    <w:next w:val="Normal"/>
    <w:autoRedefine/>
    <w:uiPriority w:val="39"/>
    <w:unhideWhenUsed/>
    <w:rsid w:val="000E0093"/>
    <w:pPr>
      <w:spacing w:after="100" w:line="259" w:lineRule="auto"/>
      <w:ind w:left="1100"/>
    </w:pPr>
    <w:rPr>
      <w:rFonts w:asciiTheme="minorHAnsi" w:eastAsiaTheme="minorEastAsia" w:hAnsiTheme="minorHAnsi"/>
      <w:sz w:val="22"/>
    </w:rPr>
  </w:style>
  <w:style w:type="paragraph" w:styleId="TOC7">
    <w:name w:val="toc 7"/>
    <w:basedOn w:val="Normal"/>
    <w:next w:val="Normal"/>
    <w:autoRedefine/>
    <w:uiPriority w:val="39"/>
    <w:unhideWhenUsed/>
    <w:rsid w:val="000E0093"/>
    <w:pPr>
      <w:spacing w:after="100" w:line="259" w:lineRule="auto"/>
      <w:ind w:left="1320"/>
    </w:pPr>
    <w:rPr>
      <w:rFonts w:asciiTheme="minorHAnsi" w:eastAsiaTheme="minorEastAsia" w:hAnsiTheme="minorHAnsi"/>
      <w:sz w:val="22"/>
    </w:rPr>
  </w:style>
  <w:style w:type="paragraph" w:styleId="TOC8">
    <w:name w:val="toc 8"/>
    <w:basedOn w:val="Normal"/>
    <w:next w:val="Normal"/>
    <w:autoRedefine/>
    <w:uiPriority w:val="39"/>
    <w:unhideWhenUsed/>
    <w:rsid w:val="000E0093"/>
    <w:pPr>
      <w:spacing w:after="100" w:line="259" w:lineRule="auto"/>
      <w:ind w:left="1540"/>
    </w:pPr>
    <w:rPr>
      <w:rFonts w:asciiTheme="minorHAnsi" w:eastAsiaTheme="minorEastAsia" w:hAnsiTheme="minorHAnsi"/>
      <w:sz w:val="22"/>
    </w:rPr>
  </w:style>
  <w:style w:type="paragraph" w:styleId="TOC9">
    <w:name w:val="toc 9"/>
    <w:basedOn w:val="Normal"/>
    <w:next w:val="Normal"/>
    <w:autoRedefine/>
    <w:uiPriority w:val="39"/>
    <w:unhideWhenUsed/>
    <w:rsid w:val="000E0093"/>
    <w:pPr>
      <w:spacing w:after="100" w:line="259" w:lineRule="auto"/>
      <w:ind w:left="1760"/>
    </w:pPr>
    <w:rPr>
      <w:rFonts w:asciiTheme="minorHAnsi" w:eastAsiaTheme="minorEastAsia" w:hAnsiTheme="minorHAnsi"/>
      <w:sz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E0093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D60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60CE"/>
    <w:rPr>
      <w:rFonts w:ascii="Tahoma" w:hAnsi="Tahoma" w:cs="Tahoma"/>
      <w:sz w:val="16"/>
      <w:szCs w:val="16"/>
    </w:rPr>
  </w:style>
  <w:style w:type="character" w:customStyle="1" w:styleId="fontstyle11">
    <w:name w:val="fontstyle11"/>
    <w:basedOn w:val="DefaultParagraphFont"/>
    <w:rsid w:val="002E4958"/>
    <w:rPr>
      <w:rFonts w:ascii="Times New Roman" w:hAnsi="Times New Roman" w:cs="Times New Roman" w:hint="default"/>
      <w:b w:val="0"/>
      <w:bCs w:val="0"/>
      <w:i/>
      <w:iCs/>
      <w:color w:val="000000"/>
      <w:sz w:val="24"/>
      <w:szCs w:val="24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76516"/>
    <w:rPr>
      <w:color w:val="605E5C"/>
      <w:shd w:val="clear" w:color="auto" w:fill="E1DFDD"/>
    </w:rPr>
  </w:style>
  <w:style w:type="table" w:customStyle="1" w:styleId="TableGrid13">
    <w:name w:val="Table Grid13"/>
    <w:basedOn w:val="TableNormal"/>
    <w:next w:val="TableGrid"/>
    <w:uiPriority w:val="59"/>
    <w:rsid w:val="002052DE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574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0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53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1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46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3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2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doi.org/10.1080/13607863.2014.9488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BD4A0F-2CC3-45E6-B2DD-72D400DF70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3341</Words>
  <Characters>19044</Characters>
  <Application>Microsoft Office Word</Application>
  <DocSecurity>0</DocSecurity>
  <Lines>158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22341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Bilal</dc:creator>
  <cp:lastModifiedBy>Digital Lab</cp:lastModifiedBy>
  <cp:revision>2</cp:revision>
  <cp:lastPrinted>2022-06-13T16:45:00Z</cp:lastPrinted>
  <dcterms:created xsi:type="dcterms:W3CDTF">2025-10-23T15:28:00Z</dcterms:created>
  <dcterms:modified xsi:type="dcterms:W3CDTF">2025-10-23T15:28:00Z</dcterms:modified>
</cp:coreProperties>
</file>