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442" w:rsidRPr="00995431" w:rsidRDefault="00FC552A" w:rsidP="00995431">
      <w:pPr>
        <w:spacing w:after="0" w:line="360" w:lineRule="auto"/>
        <w:jc w:val="center"/>
        <w:rPr>
          <w:rFonts w:ascii="Times New Roman" w:eastAsia="SimSun" w:hAnsi="Times New Roman" w:cs="Times New Roman"/>
          <w:b/>
          <w:bCs/>
          <w:sz w:val="28"/>
          <w:szCs w:val="28"/>
          <w:lang w:eastAsia="zh-CN"/>
        </w:rPr>
      </w:pPr>
      <w:r w:rsidRPr="002C4442">
        <w:rPr>
          <w:rFonts w:ascii="Times New Roman" w:eastAsia="SimSun" w:hAnsi="Times New Roman" w:cs="Times New Roman"/>
          <w:b/>
          <w:bCs/>
          <w:sz w:val="28"/>
          <w:szCs w:val="28"/>
          <w:lang w:eastAsia="zh-CN"/>
        </w:rPr>
        <w:t xml:space="preserve">Conflict Management Style </w:t>
      </w:r>
      <w:r>
        <w:rPr>
          <w:rFonts w:ascii="Times New Roman" w:eastAsia="SimSun" w:hAnsi="Times New Roman" w:cs="Times New Roman"/>
          <w:b/>
          <w:bCs/>
          <w:sz w:val="28"/>
          <w:szCs w:val="28"/>
          <w:lang w:eastAsia="zh-CN"/>
        </w:rPr>
        <w:t xml:space="preserve">as Predictor of </w:t>
      </w:r>
      <w:r w:rsidRPr="002C4442">
        <w:rPr>
          <w:rFonts w:ascii="Times New Roman" w:eastAsia="SimSun" w:hAnsi="Times New Roman" w:cs="Times New Roman"/>
          <w:b/>
          <w:bCs/>
          <w:sz w:val="28"/>
          <w:szCs w:val="28"/>
          <w:lang w:eastAsia="zh-CN"/>
        </w:rPr>
        <w:t xml:space="preserve">Marital Satisfaction </w:t>
      </w:r>
      <w:r w:rsidR="009D6AC4">
        <w:rPr>
          <w:rFonts w:ascii="Times New Roman" w:eastAsia="SimSun" w:hAnsi="Times New Roman" w:cs="Times New Roman"/>
          <w:b/>
          <w:bCs/>
          <w:sz w:val="28"/>
          <w:szCs w:val="28"/>
          <w:lang w:eastAsia="zh-CN"/>
        </w:rPr>
        <w:t>among Love and Arrange Marriages</w:t>
      </w:r>
    </w:p>
    <w:p w:rsidR="000B1123" w:rsidRDefault="000B1123" w:rsidP="000B1123">
      <w:pPr>
        <w:spacing w:after="0"/>
        <w:jc w:val="center"/>
        <w:rPr>
          <w:rFonts w:asciiTheme="majorBidi" w:hAnsiTheme="majorBidi" w:cstheme="majorBidi"/>
          <w:bCs/>
          <w:sz w:val="24"/>
          <w:szCs w:val="24"/>
        </w:rPr>
      </w:pPr>
      <w:bookmarkStart w:id="0" w:name="_Toc525749446"/>
    </w:p>
    <w:p w:rsidR="000B1123" w:rsidRPr="00616EF3" w:rsidRDefault="000B1123" w:rsidP="000B1123">
      <w:pPr>
        <w:spacing w:after="0"/>
        <w:jc w:val="center"/>
        <w:rPr>
          <w:rFonts w:asciiTheme="majorBidi" w:hAnsiTheme="majorBidi" w:cstheme="majorBidi"/>
          <w:bCs/>
          <w:sz w:val="24"/>
          <w:szCs w:val="24"/>
        </w:rPr>
      </w:pPr>
      <w:r w:rsidRPr="00616EF3">
        <w:rPr>
          <w:rFonts w:asciiTheme="majorBidi" w:hAnsiTheme="majorBidi" w:cstheme="majorBidi"/>
          <w:bCs/>
          <w:sz w:val="24"/>
          <w:szCs w:val="24"/>
        </w:rPr>
        <w:t>Warda Sadiq</w:t>
      </w:r>
      <w:r w:rsidR="00EA287E">
        <w:rPr>
          <w:rFonts w:asciiTheme="majorBidi" w:hAnsiTheme="majorBidi" w:cstheme="majorBidi"/>
          <w:bCs/>
          <w:sz w:val="24"/>
          <w:szCs w:val="24"/>
        </w:rPr>
        <w:t xml:space="preserve"> </w:t>
      </w:r>
      <w:r w:rsidR="00EA287E">
        <w:rPr>
          <w:rFonts w:asciiTheme="majorBidi" w:hAnsiTheme="majorBidi" w:cstheme="majorBidi"/>
          <w:bCs/>
          <w:szCs w:val="24"/>
        </w:rPr>
        <w:t>(Corresponding Author)</w:t>
      </w:r>
    </w:p>
    <w:p w:rsidR="000B1123" w:rsidRPr="00616EF3" w:rsidRDefault="000B1123" w:rsidP="000B1123">
      <w:pPr>
        <w:spacing w:after="0"/>
        <w:jc w:val="center"/>
        <w:rPr>
          <w:rFonts w:asciiTheme="majorBidi" w:hAnsiTheme="majorBidi" w:cstheme="majorBidi"/>
          <w:bCs/>
          <w:sz w:val="24"/>
          <w:szCs w:val="24"/>
        </w:rPr>
      </w:pPr>
      <w:r w:rsidRPr="00616EF3">
        <w:rPr>
          <w:rFonts w:asciiTheme="majorBidi" w:hAnsiTheme="majorBidi" w:cstheme="majorBidi"/>
          <w:bCs/>
          <w:sz w:val="24"/>
          <w:szCs w:val="24"/>
        </w:rPr>
        <w:t>PhD Scholar, Department of Psychology, Hazara University Mansehra, Khyber Pakhtunkhwa, Pakistan, Email: wardasadiqwarda996@gmail.com</w:t>
      </w:r>
    </w:p>
    <w:p w:rsidR="000B1123" w:rsidRDefault="000B1123" w:rsidP="000B1123">
      <w:pPr>
        <w:spacing w:after="0"/>
        <w:jc w:val="center"/>
        <w:rPr>
          <w:rFonts w:asciiTheme="majorBidi" w:hAnsiTheme="majorBidi" w:cstheme="majorBidi"/>
          <w:bCs/>
          <w:szCs w:val="24"/>
        </w:rPr>
      </w:pPr>
    </w:p>
    <w:p w:rsidR="000B1123" w:rsidRPr="00616EF3" w:rsidRDefault="000B1123" w:rsidP="000B1123">
      <w:pPr>
        <w:spacing w:after="0"/>
        <w:jc w:val="center"/>
        <w:rPr>
          <w:rFonts w:asciiTheme="majorBidi" w:hAnsiTheme="majorBidi" w:cstheme="majorBidi"/>
          <w:bCs/>
          <w:sz w:val="24"/>
          <w:szCs w:val="24"/>
        </w:rPr>
      </w:pPr>
      <w:r>
        <w:rPr>
          <w:rFonts w:asciiTheme="majorBidi" w:hAnsiTheme="majorBidi" w:cstheme="majorBidi"/>
          <w:bCs/>
          <w:szCs w:val="24"/>
        </w:rPr>
        <w:t xml:space="preserve">Dr. </w:t>
      </w:r>
      <w:r w:rsidRPr="00616EF3">
        <w:rPr>
          <w:rFonts w:asciiTheme="majorBidi" w:hAnsiTheme="majorBidi" w:cstheme="majorBidi"/>
          <w:bCs/>
          <w:sz w:val="24"/>
          <w:szCs w:val="24"/>
        </w:rPr>
        <w:t>Sher Dil</w:t>
      </w:r>
    </w:p>
    <w:p w:rsidR="000B1123" w:rsidRPr="000B1123" w:rsidRDefault="000B1123" w:rsidP="000B1123">
      <w:pPr>
        <w:spacing w:after="0"/>
        <w:jc w:val="center"/>
        <w:rPr>
          <w:rFonts w:asciiTheme="majorBidi" w:hAnsiTheme="majorBidi" w:cstheme="majorBidi"/>
          <w:bCs/>
          <w:szCs w:val="24"/>
        </w:rPr>
      </w:pPr>
      <w:r w:rsidRPr="00616EF3">
        <w:rPr>
          <w:rFonts w:asciiTheme="majorBidi" w:hAnsiTheme="majorBidi" w:cstheme="majorBidi"/>
          <w:bCs/>
          <w:sz w:val="24"/>
          <w:szCs w:val="24"/>
        </w:rPr>
        <w:t>Assistant Professor, Department of Psychology, Hazara University Mansehra, Khyber Pakhtunkhwa, Pakistan, Email: sherdilkhanjadoon@gmail.com</w:t>
      </w:r>
    </w:p>
    <w:p w:rsidR="000B1123" w:rsidRDefault="000B1123" w:rsidP="00504352">
      <w:pPr>
        <w:pStyle w:val="Heading2"/>
        <w:rPr>
          <w:sz w:val="24"/>
          <w:szCs w:val="24"/>
        </w:rPr>
      </w:pPr>
    </w:p>
    <w:p w:rsidR="00504352" w:rsidRPr="00995431" w:rsidRDefault="00504352" w:rsidP="00504352">
      <w:pPr>
        <w:pStyle w:val="Heading2"/>
        <w:rPr>
          <w:sz w:val="24"/>
          <w:szCs w:val="24"/>
        </w:rPr>
      </w:pPr>
      <w:r w:rsidRPr="00995431">
        <w:rPr>
          <w:sz w:val="24"/>
          <w:szCs w:val="24"/>
        </w:rPr>
        <w:t>Abstract</w:t>
      </w:r>
      <w:bookmarkEnd w:id="0"/>
    </w:p>
    <w:p w:rsidR="00F5344C" w:rsidRDefault="00504352" w:rsidP="00504352">
      <w:pPr>
        <w:spacing w:after="0" w:line="480" w:lineRule="auto"/>
        <w:rPr>
          <w:rFonts w:ascii="Times New Roman" w:hAnsi="Times New Roman" w:cs="Times New Roman"/>
          <w:i/>
          <w:sz w:val="24"/>
          <w:szCs w:val="24"/>
        </w:rPr>
      </w:pPr>
      <w:r w:rsidRPr="001F0ACC">
        <w:rPr>
          <w:rFonts w:ascii="Times New Roman" w:hAnsi="Times New Roman" w:cs="Times New Roman"/>
          <w:i/>
          <w:sz w:val="24"/>
          <w:szCs w:val="24"/>
        </w:rPr>
        <w:t>P</w:t>
      </w:r>
      <w:r>
        <w:rPr>
          <w:rFonts w:ascii="Times New Roman" w:hAnsi="Times New Roman" w:cs="Times New Roman"/>
          <w:i/>
          <w:sz w:val="24"/>
          <w:szCs w:val="24"/>
        </w:rPr>
        <w:t>resent study intended to explore the</w:t>
      </w:r>
      <w:r w:rsidR="00D71C21">
        <w:rPr>
          <w:rFonts w:ascii="Times New Roman" w:hAnsi="Times New Roman" w:cs="Times New Roman"/>
          <w:i/>
          <w:sz w:val="24"/>
          <w:szCs w:val="24"/>
        </w:rPr>
        <w:t xml:space="preserve"> impact of</w:t>
      </w:r>
      <w:r>
        <w:rPr>
          <w:rFonts w:ascii="Times New Roman" w:hAnsi="Times New Roman" w:cs="Times New Roman"/>
          <w:i/>
          <w:sz w:val="24"/>
          <w:szCs w:val="24"/>
        </w:rPr>
        <w:t xml:space="preserve"> </w:t>
      </w:r>
      <w:r w:rsidR="00D71C21">
        <w:rPr>
          <w:rFonts w:ascii="Times New Roman" w:hAnsi="Times New Roman" w:cs="Times New Roman"/>
          <w:i/>
          <w:sz w:val="24"/>
          <w:szCs w:val="24"/>
        </w:rPr>
        <w:t xml:space="preserve">conflict management style on </w:t>
      </w:r>
      <w:r w:rsidRPr="001F0ACC">
        <w:rPr>
          <w:rFonts w:ascii="Times New Roman" w:eastAsia="SimSun" w:hAnsi="Times New Roman" w:cs="Times New Roman"/>
          <w:bCs/>
          <w:i/>
          <w:sz w:val="24"/>
          <w:szCs w:val="24"/>
          <w:lang w:eastAsia="zh-CN"/>
        </w:rPr>
        <w:t>marital sa</w:t>
      </w:r>
      <w:r>
        <w:rPr>
          <w:rFonts w:ascii="Times New Roman" w:eastAsia="SimSun" w:hAnsi="Times New Roman" w:cs="Times New Roman"/>
          <w:bCs/>
          <w:i/>
          <w:sz w:val="24"/>
          <w:szCs w:val="24"/>
          <w:lang w:eastAsia="zh-CN"/>
        </w:rPr>
        <w:t xml:space="preserve">tisfaction. Study also </w:t>
      </w:r>
      <w:r w:rsidR="00D71C21">
        <w:rPr>
          <w:rFonts w:ascii="Times New Roman" w:eastAsia="SimSun" w:hAnsi="Times New Roman" w:cs="Times New Roman"/>
          <w:bCs/>
          <w:i/>
          <w:sz w:val="24"/>
          <w:szCs w:val="24"/>
          <w:lang w:eastAsia="zh-CN"/>
        </w:rPr>
        <w:t xml:space="preserve">explored the </w:t>
      </w:r>
      <w:r w:rsidRPr="001F0ACC">
        <w:rPr>
          <w:rFonts w:ascii="Times New Roman" w:hAnsi="Times New Roman" w:cs="Times New Roman"/>
          <w:i/>
          <w:sz w:val="24"/>
          <w:szCs w:val="24"/>
        </w:rPr>
        <w:t xml:space="preserve">demographic differences </w:t>
      </w:r>
      <w:r w:rsidR="00D71C21">
        <w:rPr>
          <w:rFonts w:ascii="Times New Roman" w:hAnsi="Times New Roman" w:cs="Times New Roman"/>
          <w:i/>
          <w:sz w:val="24"/>
          <w:szCs w:val="24"/>
        </w:rPr>
        <w:t xml:space="preserve">of </w:t>
      </w:r>
      <w:r w:rsidR="00E32203" w:rsidRPr="001F0ACC">
        <w:rPr>
          <w:rFonts w:ascii="Times New Roman" w:hAnsi="Times New Roman" w:cs="Times New Roman"/>
          <w:i/>
          <w:sz w:val="24"/>
          <w:szCs w:val="24"/>
        </w:rPr>
        <w:t xml:space="preserve">gender </w:t>
      </w:r>
      <w:r w:rsidR="00E32203">
        <w:rPr>
          <w:rFonts w:ascii="Times New Roman" w:hAnsi="Times New Roman" w:cs="Times New Roman"/>
          <w:i/>
          <w:sz w:val="24"/>
          <w:szCs w:val="24"/>
        </w:rPr>
        <w:t xml:space="preserve">and </w:t>
      </w:r>
      <w:r w:rsidRPr="001F0ACC">
        <w:rPr>
          <w:rFonts w:ascii="Times New Roman" w:hAnsi="Times New Roman" w:cs="Times New Roman"/>
          <w:i/>
          <w:sz w:val="24"/>
          <w:szCs w:val="24"/>
        </w:rPr>
        <w:t>family system</w:t>
      </w:r>
      <w:r w:rsidR="00E32203">
        <w:rPr>
          <w:rFonts w:ascii="Times New Roman" w:hAnsi="Times New Roman" w:cs="Times New Roman"/>
          <w:i/>
          <w:sz w:val="24"/>
          <w:szCs w:val="24"/>
        </w:rPr>
        <w:t xml:space="preserve"> among </w:t>
      </w:r>
      <w:r w:rsidRPr="001F0ACC">
        <w:rPr>
          <w:rFonts w:ascii="Times New Roman" w:hAnsi="Times New Roman" w:cs="Times New Roman"/>
          <w:i/>
          <w:sz w:val="24"/>
          <w:szCs w:val="24"/>
        </w:rPr>
        <w:t>love marriages</w:t>
      </w:r>
      <w:r w:rsidR="00E32203">
        <w:rPr>
          <w:rFonts w:ascii="Times New Roman" w:hAnsi="Times New Roman" w:cs="Times New Roman"/>
          <w:i/>
          <w:sz w:val="24"/>
          <w:szCs w:val="24"/>
        </w:rPr>
        <w:t xml:space="preserve"> and </w:t>
      </w:r>
      <w:r w:rsidRPr="001F0ACC">
        <w:rPr>
          <w:rFonts w:ascii="Times New Roman" w:hAnsi="Times New Roman" w:cs="Times New Roman"/>
          <w:i/>
          <w:sz w:val="24"/>
          <w:szCs w:val="24"/>
        </w:rPr>
        <w:t>arrange marriages</w:t>
      </w:r>
      <w:r w:rsidR="00E32203">
        <w:rPr>
          <w:rFonts w:ascii="Times New Roman" w:hAnsi="Times New Roman" w:cs="Times New Roman"/>
          <w:i/>
          <w:sz w:val="24"/>
          <w:szCs w:val="24"/>
        </w:rPr>
        <w:t>.</w:t>
      </w:r>
      <w:r w:rsidRPr="001F0ACC">
        <w:rPr>
          <w:rFonts w:ascii="Times New Roman" w:hAnsi="Times New Roman" w:cs="Times New Roman"/>
          <w:i/>
          <w:sz w:val="24"/>
          <w:szCs w:val="24"/>
        </w:rPr>
        <w:t xml:space="preserve"> In the present study </w:t>
      </w:r>
      <w:r w:rsidR="00E32203">
        <w:rPr>
          <w:rFonts w:ascii="Times New Roman" w:hAnsi="Times New Roman" w:cs="Times New Roman"/>
          <w:i/>
          <w:sz w:val="24"/>
          <w:szCs w:val="24"/>
        </w:rPr>
        <w:t xml:space="preserve">two </w:t>
      </w:r>
      <w:r w:rsidRPr="001F0ACC">
        <w:rPr>
          <w:rFonts w:ascii="Times New Roman" w:hAnsi="Times New Roman" w:cs="Times New Roman"/>
          <w:i/>
          <w:sz w:val="24"/>
          <w:szCs w:val="24"/>
        </w:rPr>
        <w:t>instruments</w:t>
      </w:r>
      <w:r w:rsidR="00E32203">
        <w:rPr>
          <w:rFonts w:ascii="Times New Roman" w:hAnsi="Times New Roman" w:cs="Times New Roman"/>
          <w:i/>
          <w:sz w:val="24"/>
          <w:szCs w:val="24"/>
        </w:rPr>
        <w:t xml:space="preserve"> </w:t>
      </w:r>
      <w:r w:rsidRPr="001F0ACC">
        <w:rPr>
          <w:rFonts w:ascii="Times New Roman" w:hAnsi="Times New Roman" w:cs="Times New Roman"/>
          <w:i/>
          <w:sz w:val="24"/>
          <w:szCs w:val="24"/>
        </w:rPr>
        <w:t xml:space="preserve">conflict management style quiz (CMS; Adkins, 2006) and </w:t>
      </w:r>
      <w:r w:rsidR="00E32203" w:rsidRPr="000E533E">
        <w:rPr>
          <w:rFonts w:ascii="Times New Roman" w:hAnsi="Times New Roman" w:cs="Times New Roman"/>
          <w:sz w:val="24"/>
          <w:szCs w:val="24"/>
        </w:rPr>
        <w:t xml:space="preserve">Enrich marital satisfaction scale </w:t>
      </w:r>
      <w:r w:rsidRPr="001F0ACC">
        <w:rPr>
          <w:rFonts w:ascii="Times New Roman" w:hAnsi="Times New Roman" w:cs="Times New Roman"/>
          <w:i/>
          <w:sz w:val="24"/>
          <w:szCs w:val="24"/>
        </w:rPr>
        <w:t>(EMSS; Olson</w:t>
      </w:r>
      <w:r w:rsidR="0087219B">
        <w:rPr>
          <w:rFonts w:ascii="Times New Roman" w:hAnsi="Times New Roman" w:cs="Times New Roman"/>
          <w:i/>
          <w:sz w:val="24"/>
          <w:szCs w:val="24"/>
        </w:rPr>
        <w:t xml:space="preserve"> et al.</w:t>
      </w:r>
      <w:r w:rsidRPr="001F0ACC">
        <w:rPr>
          <w:rFonts w:ascii="Times New Roman" w:hAnsi="Times New Roman" w:cs="Times New Roman"/>
          <w:i/>
          <w:sz w:val="24"/>
          <w:szCs w:val="24"/>
        </w:rPr>
        <w:t xml:space="preserve">, 1983) were administered on the purposefully selected </w:t>
      </w:r>
      <w:r w:rsidR="00E32203">
        <w:rPr>
          <w:rFonts w:ascii="Times New Roman" w:hAnsi="Times New Roman" w:cs="Times New Roman"/>
          <w:i/>
          <w:sz w:val="24"/>
          <w:szCs w:val="24"/>
        </w:rPr>
        <w:t>384 married individuals</w:t>
      </w:r>
      <w:r>
        <w:rPr>
          <w:rFonts w:ascii="Times New Roman" w:hAnsi="Times New Roman" w:cs="Times New Roman"/>
          <w:i/>
          <w:sz w:val="24"/>
          <w:szCs w:val="24"/>
        </w:rPr>
        <w:t xml:space="preserve">. The study results revealed that marital satisfaction has significant positive correlation conflict management style. </w:t>
      </w:r>
      <w:r w:rsidRPr="00E670BE">
        <w:rPr>
          <w:rFonts w:ascii="Times New Roman" w:hAnsi="Times New Roman" w:cs="Times New Roman"/>
          <w:i/>
          <w:sz w:val="24"/>
          <w:szCs w:val="24"/>
        </w:rPr>
        <w:t xml:space="preserve">The study revealed significant gender base differences on marital satisfaction </w:t>
      </w:r>
      <w:r w:rsidR="00F5344C">
        <w:rPr>
          <w:rFonts w:ascii="Times New Roman" w:hAnsi="Times New Roman" w:cs="Times New Roman"/>
          <w:i/>
          <w:sz w:val="24"/>
          <w:szCs w:val="24"/>
        </w:rPr>
        <w:t xml:space="preserve">and </w:t>
      </w:r>
      <w:r w:rsidRPr="00E670BE">
        <w:rPr>
          <w:rFonts w:ascii="Times New Roman" w:hAnsi="Times New Roman" w:cs="Times New Roman"/>
          <w:i/>
          <w:sz w:val="24"/>
          <w:szCs w:val="24"/>
        </w:rPr>
        <w:t>conflict management style</w:t>
      </w:r>
      <w:r>
        <w:rPr>
          <w:rFonts w:ascii="Times New Roman" w:hAnsi="Times New Roman" w:cs="Times New Roman"/>
          <w:i/>
          <w:sz w:val="24"/>
          <w:szCs w:val="24"/>
        </w:rPr>
        <w:t xml:space="preserve">. The study </w:t>
      </w:r>
      <w:r w:rsidR="00F5344C">
        <w:rPr>
          <w:rFonts w:ascii="Times New Roman" w:hAnsi="Times New Roman" w:cs="Times New Roman"/>
          <w:i/>
          <w:sz w:val="24"/>
          <w:szCs w:val="24"/>
        </w:rPr>
        <w:t xml:space="preserve">also </w:t>
      </w:r>
      <w:r>
        <w:rPr>
          <w:rFonts w:ascii="Times New Roman" w:hAnsi="Times New Roman" w:cs="Times New Roman"/>
          <w:i/>
          <w:sz w:val="24"/>
          <w:szCs w:val="24"/>
        </w:rPr>
        <w:t xml:space="preserve">revealed </w:t>
      </w:r>
      <w:r w:rsidR="00F5344C">
        <w:rPr>
          <w:rFonts w:ascii="Times New Roman" w:hAnsi="Times New Roman" w:cs="Times New Roman"/>
          <w:i/>
          <w:sz w:val="24"/>
          <w:szCs w:val="24"/>
        </w:rPr>
        <w:t xml:space="preserve">that there are </w:t>
      </w:r>
      <w:r>
        <w:rPr>
          <w:rFonts w:ascii="Times New Roman" w:hAnsi="Times New Roman" w:cs="Times New Roman"/>
          <w:i/>
          <w:sz w:val="24"/>
          <w:szCs w:val="24"/>
        </w:rPr>
        <w:t>non</w:t>
      </w:r>
      <w:r w:rsidR="00F5344C">
        <w:rPr>
          <w:rFonts w:ascii="Times New Roman" w:hAnsi="Times New Roman" w:cs="Times New Roman"/>
          <w:i/>
          <w:sz w:val="24"/>
          <w:szCs w:val="24"/>
        </w:rPr>
        <w:t>-</w:t>
      </w:r>
      <w:r>
        <w:rPr>
          <w:rFonts w:ascii="Times New Roman" w:hAnsi="Times New Roman" w:cs="Times New Roman"/>
          <w:i/>
          <w:sz w:val="24"/>
          <w:szCs w:val="24"/>
        </w:rPr>
        <w:t>significant difference</w:t>
      </w:r>
      <w:r w:rsidR="00F5344C">
        <w:rPr>
          <w:rFonts w:ascii="Times New Roman" w:hAnsi="Times New Roman" w:cs="Times New Roman"/>
          <w:i/>
          <w:sz w:val="24"/>
          <w:szCs w:val="24"/>
        </w:rPr>
        <w:t>s</w:t>
      </w:r>
      <w:r>
        <w:rPr>
          <w:rFonts w:ascii="Times New Roman" w:hAnsi="Times New Roman" w:cs="Times New Roman"/>
          <w:i/>
          <w:sz w:val="24"/>
          <w:szCs w:val="24"/>
        </w:rPr>
        <w:t xml:space="preserve"> with reference to type of marriage</w:t>
      </w:r>
      <w:r w:rsidR="00F5344C">
        <w:rPr>
          <w:rFonts w:ascii="Times New Roman" w:hAnsi="Times New Roman" w:cs="Times New Roman"/>
          <w:i/>
          <w:sz w:val="24"/>
          <w:szCs w:val="24"/>
        </w:rPr>
        <w:t xml:space="preserve"> </w:t>
      </w:r>
      <w:r>
        <w:rPr>
          <w:rFonts w:ascii="Times New Roman" w:hAnsi="Times New Roman" w:cs="Times New Roman"/>
          <w:i/>
          <w:sz w:val="24"/>
          <w:szCs w:val="24"/>
        </w:rPr>
        <w:t>on conflict management style. The study revealed significant difference</w:t>
      </w:r>
      <w:r w:rsidR="00F5344C">
        <w:rPr>
          <w:rFonts w:ascii="Times New Roman" w:hAnsi="Times New Roman" w:cs="Times New Roman"/>
          <w:i/>
          <w:sz w:val="24"/>
          <w:szCs w:val="24"/>
        </w:rPr>
        <w:t>s</w:t>
      </w:r>
      <w:r>
        <w:rPr>
          <w:rFonts w:ascii="Times New Roman" w:hAnsi="Times New Roman" w:cs="Times New Roman"/>
          <w:i/>
          <w:sz w:val="24"/>
          <w:szCs w:val="24"/>
        </w:rPr>
        <w:t xml:space="preserve"> with reference to family system</w:t>
      </w:r>
      <w:r w:rsidR="00F5344C">
        <w:rPr>
          <w:rFonts w:ascii="Times New Roman" w:hAnsi="Times New Roman" w:cs="Times New Roman"/>
          <w:i/>
          <w:sz w:val="24"/>
          <w:szCs w:val="24"/>
        </w:rPr>
        <w:t xml:space="preserve"> </w:t>
      </w:r>
      <w:r>
        <w:rPr>
          <w:rFonts w:ascii="Times New Roman" w:hAnsi="Times New Roman" w:cs="Times New Roman"/>
          <w:i/>
          <w:sz w:val="24"/>
          <w:szCs w:val="24"/>
        </w:rPr>
        <w:t>on conflict management style and marital satisfaction</w:t>
      </w:r>
      <w:r w:rsidR="00F5344C">
        <w:rPr>
          <w:rFonts w:ascii="Times New Roman" w:hAnsi="Times New Roman" w:cs="Times New Roman"/>
          <w:i/>
          <w:sz w:val="24"/>
          <w:szCs w:val="24"/>
        </w:rPr>
        <w:t>.</w:t>
      </w:r>
    </w:p>
    <w:p w:rsidR="00504352" w:rsidRPr="00F5344C" w:rsidRDefault="00F5344C" w:rsidP="00504352">
      <w:pPr>
        <w:spacing w:after="0" w:line="480" w:lineRule="auto"/>
        <w:rPr>
          <w:rFonts w:ascii="Times New Roman" w:hAnsi="Times New Roman" w:cs="Times New Roman"/>
          <w:b/>
          <w:bCs/>
          <w:i/>
          <w:sz w:val="24"/>
          <w:szCs w:val="24"/>
        </w:rPr>
      </w:pPr>
      <w:r w:rsidRPr="00F5344C">
        <w:rPr>
          <w:rFonts w:ascii="Times New Roman" w:hAnsi="Times New Roman" w:cs="Times New Roman"/>
          <w:b/>
          <w:bCs/>
          <w:i/>
          <w:sz w:val="24"/>
          <w:szCs w:val="24"/>
        </w:rPr>
        <w:t>Key Words</w:t>
      </w:r>
      <w:r>
        <w:rPr>
          <w:rFonts w:ascii="Times New Roman" w:hAnsi="Times New Roman" w:cs="Times New Roman"/>
          <w:b/>
          <w:bCs/>
          <w:i/>
          <w:sz w:val="24"/>
          <w:szCs w:val="24"/>
        </w:rPr>
        <w:t>: Marital Satisfaction, Conflict Management Style, Gender Differences, Family System, Love Marriage, Arrange Marriage</w:t>
      </w:r>
      <w:r w:rsidR="00504352" w:rsidRPr="00F5344C">
        <w:rPr>
          <w:rFonts w:ascii="Times New Roman" w:hAnsi="Times New Roman" w:cs="Times New Roman"/>
          <w:b/>
          <w:bCs/>
          <w:i/>
          <w:sz w:val="24"/>
          <w:szCs w:val="24"/>
        </w:rPr>
        <w:t xml:space="preserve"> </w:t>
      </w:r>
    </w:p>
    <w:p w:rsidR="00F025AF" w:rsidRPr="001C1B04" w:rsidRDefault="00E166B4" w:rsidP="00740C22">
      <w:pPr>
        <w:pStyle w:val="Heading2"/>
      </w:pPr>
      <w:bookmarkStart w:id="1" w:name="_Toc525749450"/>
      <w:r w:rsidRPr="001C1B04">
        <w:t>In</w:t>
      </w:r>
      <w:r w:rsidR="008354D4" w:rsidRPr="001C1B04">
        <w:t>troductio</w:t>
      </w:r>
      <w:r w:rsidR="001F71AF" w:rsidRPr="001C1B04">
        <w:t>n</w:t>
      </w:r>
      <w:bookmarkEnd w:id="1"/>
    </w:p>
    <w:p w:rsidR="005944D7" w:rsidRPr="000E533E" w:rsidRDefault="00E127E9" w:rsidP="00A02E5D">
      <w:pPr>
        <w:pStyle w:val="NormalWeb"/>
        <w:shd w:val="clear" w:color="auto" w:fill="FFFFFF"/>
        <w:tabs>
          <w:tab w:val="left" w:pos="480"/>
          <w:tab w:val="left" w:pos="1890"/>
        </w:tabs>
        <w:spacing w:before="0" w:beforeAutospacing="0" w:after="240" w:afterAutospacing="0" w:line="480" w:lineRule="auto"/>
        <w:jc w:val="both"/>
      </w:pPr>
      <w:r w:rsidRPr="000E533E">
        <w:rPr>
          <w:b/>
          <w:sz w:val="28"/>
          <w:szCs w:val="28"/>
        </w:rPr>
        <w:tab/>
      </w:r>
      <w:r w:rsidRPr="000E533E">
        <w:t>Marital satisfaction</w:t>
      </w:r>
      <w:r w:rsidR="00397A27">
        <w:t xml:space="preserve"> and </w:t>
      </w:r>
      <w:r w:rsidRPr="000E533E">
        <w:t xml:space="preserve">conflict management styles are believed to commonly occur together, regularly given that </w:t>
      </w:r>
      <w:r w:rsidR="00690BB3" w:rsidRPr="000E533E">
        <w:t xml:space="preserve">constructive conflict management styles are capable </w:t>
      </w:r>
      <w:r w:rsidR="00690BB3" w:rsidRPr="000E533E">
        <w:lastRenderedPageBreak/>
        <w:t>of establishing a satisfied marriage. The marital satisfaction may simply play its part in streng</w:t>
      </w:r>
      <w:r w:rsidR="00E40479" w:rsidRPr="000E533E">
        <w:t>thening harmony and union between couples. It is commonly believed that both males and females adopt different conflict management styles.</w:t>
      </w:r>
      <w:r w:rsidR="009D6AC4">
        <w:t xml:space="preserve"> </w:t>
      </w:r>
      <w:r w:rsidR="00F025AF" w:rsidRPr="000E533E">
        <w:t xml:space="preserve">Conflict </w:t>
      </w:r>
      <w:r w:rsidR="003D186A" w:rsidRPr="000E533E">
        <w:t xml:space="preserve">management </w:t>
      </w:r>
      <w:r w:rsidR="00F025AF" w:rsidRPr="000E533E">
        <w:t>researchers suggest that conflict is a multidimensional construct</w:t>
      </w:r>
      <w:r w:rsidR="00980900">
        <w:t xml:space="preserve"> (</w:t>
      </w:r>
      <w:r w:rsidR="00980900" w:rsidRPr="00980900">
        <w:t>Parker, 2019).</w:t>
      </w:r>
      <w:r w:rsidR="00980900">
        <w:t xml:space="preserve"> </w:t>
      </w:r>
      <w:r w:rsidR="00F025AF" w:rsidRPr="000E533E">
        <w:t xml:space="preserve">Conflict can be a benefit or a detriment, which depends largely on the type of conflict and how it is managed </w:t>
      </w:r>
      <w:r w:rsidR="00A02E5D">
        <w:t>(</w:t>
      </w:r>
      <w:r w:rsidR="00A02E5D" w:rsidRPr="00A02E5D">
        <w:t>Thakore, 2013</w:t>
      </w:r>
      <w:r w:rsidR="00A02E5D">
        <w:t xml:space="preserve">, </w:t>
      </w:r>
      <w:r w:rsidR="00A02E5D" w:rsidRPr="00A02E5D">
        <w:t>Winardi</w:t>
      </w:r>
      <w:r w:rsidR="00A02E5D">
        <w:t xml:space="preserve"> et al., </w:t>
      </w:r>
      <w:r w:rsidR="00A02E5D" w:rsidRPr="00A02E5D">
        <w:t xml:space="preserve">2022). </w:t>
      </w:r>
    </w:p>
    <w:p w:rsidR="00AD2706" w:rsidRPr="000E533E" w:rsidRDefault="00DA5D20" w:rsidP="00C1571A">
      <w:pPr>
        <w:pStyle w:val="NormalWeb"/>
        <w:shd w:val="clear" w:color="auto" w:fill="FFFFFF"/>
        <w:tabs>
          <w:tab w:val="left" w:pos="720"/>
          <w:tab w:val="left" w:pos="1890"/>
        </w:tabs>
        <w:spacing w:after="240" w:line="480" w:lineRule="auto"/>
        <w:jc w:val="both"/>
      </w:pPr>
      <w:r w:rsidRPr="000E533E">
        <w:tab/>
      </w:r>
      <w:r w:rsidR="00C4578E">
        <w:t xml:space="preserve">There is scarcity of the research results regarding </w:t>
      </w:r>
      <w:r w:rsidR="00F025AF" w:rsidRPr="000E533E">
        <w:t xml:space="preserve">effective conflict management skills </w:t>
      </w:r>
      <w:r w:rsidR="00C4578E">
        <w:t xml:space="preserve">and their </w:t>
      </w:r>
      <w:r w:rsidR="00F025AF" w:rsidRPr="000E533E">
        <w:t xml:space="preserve">impact </w:t>
      </w:r>
      <w:r w:rsidR="00C4578E">
        <w:t xml:space="preserve">on the </w:t>
      </w:r>
      <w:r w:rsidR="00F025AF" w:rsidRPr="000E533E">
        <w:t xml:space="preserve">outcomes. </w:t>
      </w:r>
      <w:r w:rsidR="00C4578E">
        <w:t>However, some researchers have identified that p</w:t>
      </w:r>
      <w:r w:rsidR="00F025AF" w:rsidRPr="000E533E">
        <w:t xml:space="preserve">oor conflict management skills </w:t>
      </w:r>
      <w:r w:rsidR="00C4578E">
        <w:t xml:space="preserve">could contribute to </w:t>
      </w:r>
      <w:r w:rsidR="00C4578E" w:rsidRPr="000E533E">
        <w:t xml:space="preserve">escalation </w:t>
      </w:r>
      <w:r w:rsidR="00C4578E">
        <w:t xml:space="preserve">in </w:t>
      </w:r>
      <w:r w:rsidR="00F025AF" w:rsidRPr="000E533E">
        <w:t>conflict</w:t>
      </w:r>
      <w:r w:rsidR="00C4578E">
        <w:t xml:space="preserve"> and negative outcomes</w:t>
      </w:r>
      <w:r w:rsidR="00F025AF" w:rsidRPr="000E533E">
        <w:t xml:space="preserve"> </w:t>
      </w:r>
      <w:r w:rsidR="001967B8" w:rsidRPr="000E533E">
        <w:t>(</w:t>
      </w:r>
      <w:r w:rsidR="00C1571A" w:rsidRPr="00C1571A">
        <w:t>Adham, 2023</w:t>
      </w:r>
      <w:r w:rsidR="00DC57D5" w:rsidRPr="000E533E">
        <w:t>).</w:t>
      </w:r>
      <w:r w:rsidR="001F71AF" w:rsidRPr="000E533E">
        <w:t xml:space="preserve"> </w:t>
      </w:r>
      <w:r w:rsidR="00152044">
        <w:t xml:space="preserve">Conflict may arise in any setting such as at </w:t>
      </w:r>
      <w:r w:rsidR="001F71AF" w:rsidRPr="000E533E">
        <w:t>home</w:t>
      </w:r>
      <w:r w:rsidR="00152044">
        <w:t xml:space="preserve"> within family members</w:t>
      </w:r>
      <w:r w:rsidR="001F71AF" w:rsidRPr="000E533E">
        <w:t xml:space="preserve">, </w:t>
      </w:r>
      <w:r w:rsidR="00152044">
        <w:t xml:space="preserve">or </w:t>
      </w:r>
      <w:r w:rsidR="001F71AF" w:rsidRPr="000E533E">
        <w:t>at work</w:t>
      </w:r>
      <w:r w:rsidR="00152044">
        <w:t xml:space="preserve"> within coworkers or between employee-employers. Conflict may arise between </w:t>
      </w:r>
      <w:r w:rsidR="001F71AF" w:rsidRPr="000E533E">
        <w:t xml:space="preserve">friends, </w:t>
      </w:r>
      <w:r w:rsidR="00152044">
        <w:t>or between lovers</w:t>
      </w:r>
      <w:r w:rsidR="001F71AF" w:rsidRPr="000E533E">
        <w:t xml:space="preserve">. </w:t>
      </w:r>
      <w:r w:rsidR="00C7509C">
        <w:t xml:space="preserve">One must realize that conflicts are part of life and one should be able to manage the conflict effectively. </w:t>
      </w:r>
      <w:r w:rsidR="001F71AF" w:rsidRPr="000E533E">
        <w:t xml:space="preserve">Conflict management </w:t>
      </w:r>
      <w:r w:rsidR="00C7509C">
        <w:t xml:space="preserve">consists of </w:t>
      </w:r>
      <w:r w:rsidR="001F71AF" w:rsidRPr="000E533E">
        <w:t>manag</w:t>
      </w:r>
      <w:r w:rsidR="00C7509C">
        <w:t>ing</w:t>
      </w:r>
      <w:r w:rsidR="001F71AF" w:rsidRPr="000E533E">
        <w:t xml:space="preserve"> incompatible actions with others</w:t>
      </w:r>
      <w:r w:rsidR="00C7509C">
        <w:t xml:space="preserve"> persons or groups</w:t>
      </w:r>
      <w:r w:rsidR="00D21149">
        <w:rPr>
          <w:shd w:val="clear" w:color="auto" w:fill="FFFFFF"/>
        </w:rPr>
        <w:t xml:space="preserve"> </w:t>
      </w:r>
      <w:r w:rsidR="00BD5C37">
        <w:rPr>
          <w:shd w:val="clear" w:color="auto" w:fill="FFFFFF"/>
        </w:rPr>
        <w:t>(</w:t>
      </w:r>
      <w:r w:rsidR="00D21149">
        <w:rPr>
          <w:shd w:val="clear" w:color="auto" w:fill="FFFFFF"/>
        </w:rPr>
        <w:t>Coleman</w:t>
      </w:r>
      <w:r w:rsidR="00BD5C37">
        <w:rPr>
          <w:shd w:val="clear" w:color="auto" w:fill="FFFFFF"/>
        </w:rPr>
        <w:t xml:space="preserve"> et al., </w:t>
      </w:r>
      <w:r w:rsidR="0019052E" w:rsidRPr="000E533E">
        <w:rPr>
          <w:shd w:val="clear" w:color="auto" w:fill="FFFFFF"/>
        </w:rPr>
        <w:t>2014</w:t>
      </w:r>
      <w:r w:rsidR="004B330E" w:rsidRPr="000E533E">
        <w:rPr>
          <w:shd w:val="clear" w:color="auto" w:fill="FFFFFF"/>
        </w:rPr>
        <w:t>)</w:t>
      </w:r>
      <w:r w:rsidR="00995824" w:rsidRPr="000E533E">
        <w:rPr>
          <w:shd w:val="clear" w:color="auto" w:fill="FFFFFF"/>
        </w:rPr>
        <w:t xml:space="preserve">. </w:t>
      </w:r>
    </w:p>
    <w:p w:rsidR="0010077E" w:rsidRDefault="00DA5D20" w:rsidP="00CE4A8A">
      <w:pPr>
        <w:pStyle w:val="NormalWeb"/>
        <w:shd w:val="clear" w:color="auto" w:fill="FFFFFF"/>
        <w:tabs>
          <w:tab w:val="left" w:pos="720"/>
          <w:tab w:val="left" w:pos="1890"/>
        </w:tabs>
        <w:spacing w:after="240" w:line="480" w:lineRule="auto"/>
        <w:jc w:val="both"/>
        <w:rPr>
          <w:shd w:val="clear" w:color="auto" w:fill="FFFFFF"/>
        </w:rPr>
      </w:pPr>
      <w:r w:rsidRPr="000E533E">
        <w:rPr>
          <w:shd w:val="clear" w:color="auto" w:fill="FFFFFF"/>
        </w:rPr>
        <w:tab/>
      </w:r>
      <w:r w:rsidR="008539F9" w:rsidRPr="000E533E">
        <w:rPr>
          <w:shd w:val="clear" w:color="auto" w:fill="FFFFFF"/>
        </w:rPr>
        <w:t xml:space="preserve">Resolving conflict </w:t>
      </w:r>
      <w:r w:rsidR="00C7509C">
        <w:rPr>
          <w:shd w:val="clear" w:color="auto" w:fill="FFFFFF"/>
        </w:rPr>
        <w:t xml:space="preserve">is considered as </w:t>
      </w:r>
      <w:r w:rsidR="008539F9" w:rsidRPr="000E533E">
        <w:rPr>
          <w:shd w:val="clear" w:color="auto" w:fill="FFFFFF"/>
        </w:rPr>
        <w:t>fundamental management tasks</w:t>
      </w:r>
      <w:r w:rsidR="00C7509C">
        <w:rPr>
          <w:shd w:val="clear" w:color="auto" w:fill="FFFFFF"/>
        </w:rPr>
        <w:t xml:space="preserve"> during which different strategies are adopted to handle conflict </w:t>
      </w:r>
      <w:r w:rsidR="008539F9" w:rsidRPr="000E533E">
        <w:rPr>
          <w:shd w:val="clear" w:color="auto" w:fill="FFFFFF"/>
        </w:rPr>
        <w:t>(</w:t>
      </w:r>
      <w:r w:rsidR="0010077E">
        <w:rPr>
          <w:shd w:val="clear" w:color="auto" w:fill="FFFFFF"/>
        </w:rPr>
        <w:t>Nikitara et al., 2024</w:t>
      </w:r>
      <w:r w:rsidR="008539F9" w:rsidRPr="000E533E">
        <w:rPr>
          <w:shd w:val="clear" w:color="auto" w:fill="FFFFFF"/>
        </w:rPr>
        <w:t xml:space="preserve">). </w:t>
      </w:r>
      <w:r w:rsidR="00C7509C">
        <w:rPr>
          <w:shd w:val="clear" w:color="auto" w:fill="FFFFFF"/>
        </w:rPr>
        <w:t>In c</w:t>
      </w:r>
      <w:r w:rsidR="005F72DF" w:rsidRPr="000E533E">
        <w:rPr>
          <w:shd w:val="clear" w:color="auto" w:fill="FFFFFF"/>
        </w:rPr>
        <w:t>onflict management</w:t>
      </w:r>
      <w:r w:rsidR="00C7509C">
        <w:rPr>
          <w:shd w:val="clear" w:color="auto" w:fill="FFFFFF"/>
        </w:rPr>
        <w:t xml:space="preserve">, individual uses </w:t>
      </w:r>
      <w:r w:rsidR="005F72DF" w:rsidRPr="000E533E">
        <w:rPr>
          <w:shd w:val="clear" w:color="auto" w:fill="FFFFFF"/>
        </w:rPr>
        <w:t xml:space="preserve">strategy or series of strategies </w:t>
      </w:r>
      <w:r w:rsidR="00C7509C">
        <w:rPr>
          <w:shd w:val="clear" w:color="auto" w:fill="FFFFFF"/>
        </w:rPr>
        <w:t xml:space="preserve">to resolve the conflict by understanding and </w:t>
      </w:r>
      <w:r w:rsidR="005F72DF" w:rsidRPr="000E533E">
        <w:rPr>
          <w:shd w:val="clear" w:color="auto" w:fill="FFFFFF"/>
        </w:rPr>
        <w:t>learning about conflict</w:t>
      </w:r>
      <w:r w:rsidR="00C7509C">
        <w:rPr>
          <w:shd w:val="clear" w:color="auto" w:fill="FFFFFF"/>
        </w:rPr>
        <w:t>ing</w:t>
      </w:r>
      <w:r w:rsidR="005F72DF" w:rsidRPr="000E533E">
        <w:rPr>
          <w:shd w:val="clear" w:color="auto" w:fill="FFFFFF"/>
        </w:rPr>
        <w:t xml:space="preserve"> situations</w:t>
      </w:r>
      <w:r w:rsidR="00C7509C">
        <w:rPr>
          <w:shd w:val="clear" w:color="auto" w:fill="FFFFFF"/>
        </w:rPr>
        <w:t>.</w:t>
      </w:r>
      <w:r w:rsidR="005F72DF" w:rsidRPr="000E533E">
        <w:rPr>
          <w:shd w:val="clear" w:color="auto" w:fill="FFFFFF"/>
        </w:rPr>
        <w:t xml:space="preserve"> </w:t>
      </w:r>
      <w:r w:rsidR="00C7509C">
        <w:rPr>
          <w:shd w:val="clear" w:color="auto" w:fill="FFFFFF"/>
        </w:rPr>
        <w:t xml:space="preserve">The process results in </w:t>
      </w:r>
      <w:r w:rsidR="005F72DF" w:rsidRPr="000E533E">
        <w:rPr>
          <w:shd w:val="clear" w:color="auto" w:fill="FFFFFF"/>
        </w:rPr>
        <w:t xml:space="preserve">transformative action </w:t>
      </w:r>
      <w:r w:rsidR="00C7509C">
        <w:rPr>
          <w:shd w:val="clear" w:color="auto" w:fill="FFFFFF"/>
        </w:rPr>
        <w:t>to resolve the conflicts</w:t>
      </w:r>
      <w:r w:rsidR="00CE4A8A">
        <w:rPr>
          <w:shd w:val="clear" w:color="auto" w:fill="FFFFFF"/>
        </w:rPr>
        <w:t>.</w:t>
      </w:r>
      <w:r w:rsidR="005F72DF" w:rsidRPr="000E533E">
        <w:rPr>
          <w:shd w:val="clear" w:color="auto" w:fill="FFFFFF"/>
        </w:rPr>
        <w:t xml:space="preserve"> </w:t>
      </w:r>
      <w:r w:rsidR="00CE4A8A">
        <w:rPr>
          <w:shd w:val="clear" w:color="auto" w:fill="FFFFFF"/>
        </w:rPr>
        <w:t>C</w:t>
      </w:r>
      <w:r w:rsidR="000475AD" w:rsidRPr="000E533E">
        <w:rPr>
          <w:shd w:val="clear" w:color="auto" w:fill="FFFFFF"/>
        </w:rPr>
        <w:t xml:space="preserve">onflict resolution or management </w:t>
      </w:r>
      <w:r w:rsidR="00CE4A8A">
        <w:rPr>
          <w:shd w:val="clear" w:color="auto" w:fill="FFFFFF"/>
        </w:rPr>
        <w:t>is categorized into two broad motives; one concerned with desire to obtain personal goals</w:t>
      </w:r>
      <w:r w:rsidR="002A6229">
        <w:rPr>
          <w:shd w:val="clear" w:color="auto" w:fill="FFFFFF"/>
        </w:rPr>
        <w:t xml:space="preserve">, the other concerned with </w:t>
      </w:r>
      <w:r w:rsidR="000475AD" w:rsidRPr="000E533E">
        <w:rPr>
          <w:shd w:val="clear" w:color="auto" w:fill="FFFFFF"/>
        </w:rPr>
        <w:t>desire to retain interpersonal relationships</w:t>
      </w:r>
      <w:r w:rsidR="002A6229">
        <w:rPr>
          <w:shd w:val="clear" w:color="auto" w:fill="FFFFFF"/>
        </w:rPr>
        <w:t xml:space="preserve"> (</w:t>
      </w:r>
      <w:r w:rsidR="00C33C17" w:rsidRPr="000E533E">
        <w:rPr>
          <w:shd w:val="clear" w:color="auto" w:fill="FFFFFF"/>
        </w:rPr>
        <w:t>Holt &amp;</w:t>
      </w:r>
      <w:r w:rsidR="000E533E" w:rsidRPr="000E533E">
        <w:rPr>
          <w:shd w:val="clear" w:color="auto" w:fill="FFFFFF"/>
        </w:rPr>
        <w:t xml:space="preserve"> Devore</w:t>
      </w:r>
      <w:r w:rsidR="005944D7" w:rsidRPr="000E533E">
        <w:rPr>
          <w:shd w:val="clear" w:color="auto" w:fill="FFFFFF"/>
        </w:rPr>
        <w:t>,</w:t>
      </w:r>
      <w:r w:rsidR="000E533E" w:rsidRPr="000E533E">
        <w:rPr>
          <w:shd w:val="clear" w:color="auto" w:fill="FFFFFF"/>
        </w:rPr>
        <w:t xml:space="preserve"> </w:t>
      </w:r>
      <w:r w:rsidR="005944D7" w:rsidRPr="000E533E">
        <w:rPr>
          <w:shd w:val="clear" w:color="auto" w:fill="FFFFFF"/>
        </w:rPr>
        <w:t>2005</w:t>
      </w:r>
      <w:r w:rsidR="000475AD" w:rsidRPr="000E533E">
        <w:rPr>
          <w:shd w:val="clear" w:color="auto" w:fill="FFFFFF"/>
        </w:rPr>
        <w:t>).</w:t>
      </w:r>
      <w:r w:rsidR="00317145" w:rsidRPr="000E533E">
        <w:rPr>
          <w:shd w:val="clear" w:color="auto" w:fill="FFFFFF"/>
        </w:rPr>
        <w:t xml:space="preserve">  </w:t>
      </w:r>
      <w:r w:rsidR="002A6229">
        <w:rPr>
          <w:shd w:val="clear" w:color="auto" w:fill="FFFFFF"/>
        </w:rPr>
        <w:t>Holt and Devore pointed out that the former motive is concern for production and the later motive is concern for individuals.</w:t>
      </w:r>
    </w:p>
    <w:p w:rsidR="00462DA5" w:rsidRPr="00740C22" w:rsidRDefault="0010077E" w:rsidP="004D0BB9">
      <w:pPr>
        <w:pStyle w:val="NormalWeb"/>
        <w:shd w:val="clear" w:color="auto" w:fill="FFFFFF"/>
        <w:tabs>
          <w:tab w:val="left" w:pos="720"/>
          <w:tab w:val="left" w:pos="1890"/>
        </w:tabs>
        <w:spacing w:after="240" w:line="480" w:lineRule="auto"/>
        <w:jc w:val="both"/>
        <w:rPr>
          <w:shd w:val="clear" w:color="auto" w:fill="FFFFFF"/>
        </w:rPr>
      </w:pPr>
      <w:r>
        <w:rPr>
          <w:shd w:val="clear" w:color="auto" w:fill="FFFFFF"/>
        </w:rPr>
        <w:lastRenderedPageBreak/>
        <w:tab/>
      </w:r>
      <w:r w:rsidR="004D0BB9" w:rsidRPr="000E533E">
        <w:rPr>
          <w:shd w:val="clear" w:color="auto" w:fill="FFFFFF"/>
        </w:rPr>
        <w:t>Rahim </w:t>
      </w:r>
      <w:r w:rsidR="004D0BB9">
        <w:rPr>
          <w:shd w:val="clear" w:color="auto" w:fill="FFFFFF"/>
        </w:rPr>
        <w:t>(</w:t>
      </w:r>
      <w:hyperlink r:id="rId8" w:anchor="acrefore-9780190236557-e-5-bibItem-0101" w:history="1">
        <w:r w:rsidR="004D0BB9" w:rsidRPr="000E533E">
          <w:rPr>
            <w:rStyle w:val="sc"/>
            <w:smallCaps/>
            <w:shd w:val="clear" w:color="auto" w:fill="FFFFFF"/>
          </w:rPr>
          <w:t>2002</w:t>
        </w:r>
      </w:hyperlink>
      <w:r w:rsidR="004D0BB9" w:rsidRPr="000E533E">
        <w:rPr>
          <w:shd w:val="clear" w:color="auto" w:fill="FFFFFF"/>
        </w:rPr>
        <w:t>)</w:t>
      </w:r>
      <w:r w:rsidR="004D0BB9">
        <w:rPr>
          <w:shd w:val="clear" w:color="auto" w:fill="FFFFFF"/>
        </w:rPr>
        <w:t xml:space="preserve"> argued that c</w:t>
      </w:r>
      <w:r w:rsidR="00835DBA" w:rsidRPr="000E533E">
        <w:rPr>
          <w:shd w:val="clear" w:color="auto" w:fill="FFFFFF"/>
        </w:rPr>
        <w:t xml:space="preserve">onflict management is </w:t>
      </w:r>
      <w:r w:rsidR="004D0BB9">
        <w:rPr>
          <w:shd w:val="clear" w:color="auto" w:fill="FFFFFF"/>
        </w:rPr>
        <w:t xml:space="preserve">characterized as </w:t>
      </w:r>
      <w:r w:rsidR="00835DBA" w:rsidRPr="000E533E">
        <w:rPr>
          <w:shd w:val="clear" w:color="auto" w:fill="FFFFFF"/>
        </w:rPr>
        <w:t xml:space="preserve">deliberate action </w:t>
      </w:r>
      <w:r w:rsidR="004D0BB9">
        <w:rPr>
          <w:shd w:val="clear" w:color="auto" w:fill="FFFFFF"/>
        </w:rPr>
        <w:t xml:space="preserve">aimed </w:t>
      </w:r>
      <w:r w:rsidR="00835DBA" w:rsidRPr="000E533E">
        <w:rPr>
          <w:shd w:val="clear" w:color="auto" w:fill="FFFFFF"/>
        </w:rPr>
        <w:t>to deal with co</w:t>
      </w:r>
      <w:r w:rsidR="00DA5D20" w:rsidRPr="000E533E">
        <w:rPr>
          <w:shd w:val="clear" w:color="auto" w:fill="FFFFFF"/>
        </w:rPr>
        <w:t>nflictive situations</w:t>
      </w:r>
      <w:r w:rsidR="004D0BB9">
        <w:rPr>
          <w:shd w:val="clear" w:color="auto" w:fill="FFFFFF"/>
        </w:rPr>
        <w:t>. This action is</w:t>
      </w:r>
      <w:r w:rsidR="00DA5D20" w:rsidRPr="000E533E">
        <w:rPr>
          <w:shd w:val="clear" w:color="auto" w:fill="FFFFFF"/>
        </w:rPr>
        <w:t xml:space="preserve"> either</w:t>
      </w:r>
      <w:r w:rsidR="004D0BB9">
        <w:rPr>
          <w:shd w:val="clear" w:color="auto" w:fill="FFFFFF"/>
        </w:rPr>
        <w:t xml:space="preserve"> targeted</w:t>
      </w:r>
      <w:r w:rsidR="00DA5D20" w:rsidRPr="000E533E">
        <w:rPr>
          <w:shd w:val="clear" w:color="auto" w:fill="FFFFFF"/>
        </w:rPr>
        <w:t xml:space="preserve"> to </w:t>
      </w:r>
      <w:r w:rsidR="00835DBA" w:rsidRPr="000E533E">
        <w:rPr>
          <w:shd w:val="clear" w:color="auto" w:fill="FFFFFF"/>
        </w:rPr>
        <w:t xml:space="preserve">prevent or to escalate </w:t>
      </w:r>
      <w:r w:rsidR="004D0BB9">
        <w:rPr>
          <w:shd w:val="clear" w:color="auto" w:fill="FFFFFF"/>
        </w:rPr>
        <w:t>the conflictive situations</w:t>
      </w:r>
      <w:r w:rsidR="00835DBA" w:rsidRPr="000E533E">
        <w:rPr>
          <w:shd w:val="clear" w:color="auto" w:fill="FFFFFF"/>
        </w:rPr>
        <w:t xml:space="preserve">. </w:t>
      </w:r>
      <w:r w:rsidR="00D416C5">
        <w:rPr>
          <w:shd w:val="clear" w:color="auto" w:fill="FFFFFF"/>
        </w:rPr>
        <w:t xml:space="preserve">He added that </w:t>
      </w:r>
      <w:r w:rsidR="00835DBA" w:rsidRPr="000E533E">
        <w:rPr>
          <w:shd w:val="clear" w:color="auto" w:fill="FFFFFF"/>
        </w:rPr>
        <w:t xml:space="preserve">conflict management </w:t>
      </w:r>
      <w:r w:rsidR="00D416C5" w:rsidRPr="000E533E">
        <w:rPr>
          <w:shd w:val="clear" w:color="auto" w:fill="FFFFFF"/>
        </w:rPr>
        <w:t>include</w:t>
      </w:r>
      <w:r w:rsidR="00D416C5">
        <w:rPr>
          <w:shd w:val="clear" w:color="auto" w:fill="FFFFFF"/>
        </w:rPr>
        <w:t>d</w:t>
      </w:r>
      <w:r w:rsidR="00835DBA" w:rsidRPr="000E533E">
        <w:rPr>
          <w:shd w:val="clear" w:color="auto" w:fill="FFFFFF"/>
        </w:rPr>
        <w:t xml:space="preserve"> cognitive responses to conflict situations</w:t>
      </w:r>
      <w:r w:rsidR="00D416C5">
        <w:rPr>
          <w:shd w:val="clear" w:color="auto" w:fill="FFFFFF"/>
        </w:rPr>
        <w:t xml:space="preserve">. These cognitive responses could be </w:t>
      </w:r>
      <w:r w:rsidR="00835DBA" w:rsidRPr="000E533E">
        <w:rPr>
          <w:shd w:val="clear" w:color="auto" w:fill="FFFFFF"/>
        </w:rPr>
        <w:t xml:space="preserve">competitive </w:t>
      </w:r>
      <w:r w:rsidR="00D416C5">
        <w:rPr>
          <w:shd w:val="clear" w:color="auto" w:fill="FFFFFF"/>
        </w:rPr>
        <w:t xml:space="preserve">or </w:t>
      </w:r>
      <w:r w:rsidR="00835DBA" w:rsidRPr="000E533E">
        <w:rPr>
          <w:shd w:val="clear" w:color="auto" w:fill="FFFFFF"/>
        </w:rPr>
        <w:t>cooperative</w:t>
      </w:r>
      <w:r w:rsidR="00D416C5">
        <w:rPr>
          <w:shd w:val="clear" w:color="auto" w:fill="FFFFFF"/>
        </w:rPr>
        <w:t xml:space="preserve"> in nature</w:t>
      </w:r>
      <w:r w:rsidR="00835DBA" w:rsidRPr="000E533E">
        <w:rPr>
          <w:shd w:val="clear" w:color="auto" w:fill="FFFFFF"/>
        </w:rPr>
        <w:t xml:space="preserve">. </w:t>
      </w:r>
      <w:r w:rsidR="00D416C5">
        <w:rPr>
          <w:shd w:val="clear" w:color="auto" w:fill="FFFFFF"/>
        </w:rPr>
        <w:t>According to Rahim c</w:t>
      </w:r>
      <w:r w:rsidR="00835DBA" w:rsidRPr="000E533E">
        <w:rPr>
          <w:shd w:val="clear" w:color="auto" w:fill="FFFFFF"/>
        </w:rPr>
        <w:t xml:space="preserve">onflict management </w:t>
      </w:r>
      <w:r w:rsidR="00D416C5">
        <w:rPr>
          <w:shd w:val="clear" w:color="auto" w:fill="FFFFFF"/>
        </w:rPr>
        <w:t xml:space="preserve">is characterized by </w:t>
      </w:r>
      <w:r w:rsidR="00835DBA" w:rsidRPr="000E533E">
        <w:rPr>
          <w:shd w:val="clear" w:color="auto" w:fill="FFFFFF"/>
        </w:rPr>
        <w:t xml:space="preserve">designing effective strategies to minimize </w:t>
      </w:r>
      <w:r w:rsidR="00D416C5">
        <w:rPr>
          <w:shd w:val="clear" w:color="auto" w:fill="FFFFFF"/>
        </w:rPr>
        <w:t xml:space="preserve">the destructive functions of </w:t>
      </w:r>
      <w:r w:rsidR="00835DBA" w:rsidRPr="000E533E">
        <w:rPr>
          <w:shd w:val="clear" w:color="auto" w:fill="FFFFFF"/>
        </w:rPr>
        <w:t>conflict</w:t>
      </w:r>
      <w:r w:rsidR="00D416C5">
        <w:rPr>
          <w:shd w:val="clear" w:color="auto" w:fill="FFFFFF"/>
        </w:rPr>
        <w:t xml:space="preserve">s, </w:t>
      </w:r>
      <w:r w:rsidR="00835DBA" w:rsidRPr="000E533E">
        <w:rPr>
          <w:shd w:val="clear" w:color="auto" w:fill="FFFFFF"/>
        </w:rPr>
        <w:t>and to enhance the constructive functions of conflict</w:t>
      </w:r>
      <w:r w:rsidR="00885C36" w:rsidRPr="000E533E">
        <w:rPr>
          <w:shd w:val="clear" w:color="auto" w:fill="FFFFFF"/>
        </w:rPr>
        <w:t>.</w:t>
      </w:r>
      <w:r w:rsidR="00E46EA0" w:rsidRPr="000E533E">
        <w:t xml:space="preserve"> </w:t>
      </w:r>
    </w:p>
    <w:p w:rsidR="00F56C54" w:rsidRDefault="00BA2C83" w:rsidP="005968FE">
      <w:pPr>
        <w:shd w:val="clear" w:color="auto" w:fill="FFFFFF"/>
        <w:tabs>
          <w:tab w:val="left" w:pos="720"/>
          <w:tab w:val="left" w:pos="1890"/>
        </w:tabs>
        <w:spacing w:after="269" w:line="480" w:lineRule="auto"/>
        <w:jc w:val="both"/>
        <w:rPr>
          <w:rFonts w:ascii="Times New Roman" w:hAnsi="Times New Roman" w:cs="Times New Roman"/>
          <w:sz w:val="24"/>
          <w:szCs w:val="24"/>
        </w:rPr>
      </w:pPr>
      <w:r w:rsidRPr="000E533E">
        <w:rPr>
          <w:rFonts w:ascii="Times New Roman" w:hAnsi="Times New Roman" w:cs="Times New Roman"/>
          <w:sz w:val="24"/>
          <w:szCs w:val="24"/>
        </w:rPr>
        <w:t xml:space="preserve"> </w:t>
      </w:r>
      <w:r w:rsidR="00E25947" w:rsidRPr="000E533E">
        <w:rPr>
          <w:rFonts w:ascii="Times New Roman" w:hAnsi="Times New Roman" w:cs="Times New Roman"/>
          <w:sz w:val="24"/>
          <w:szCs w:val="24"/>
        </w:rPr>
        <w:tab/>
      </w:r>
      <w:r w:rsidRPr="000E533E">
        <w:rPr>
          <w:rFonts w:ascii="Times New Roman" w:hAnsi="Times New Roman" w:cs="Times New Roman"/>
          <w:sz w:val="24"/>
          <w:szCs w:val="24"/>
        </w:rPr>
        <w:t>M</w:t>
      </w:r>
      <w:r w:rsidR="0070638A" w:rsidRPr="000E533E">
        <w:rPr>
          <w:rFonts w:ascii="Times New Roman" w:hAnsi="Times New Roman" w:cs="Times New Roman"/>
          <w:sz w:val="24"/>
          <w:szCs w:val="24"/>
        </w:rPr>
        <w:t xml:space="preserve">arital satisfaction </w:t>
      </w:r>
      <w:r w:rsidR="00F56C54">
        <w:rPr>
          <w:rFonts w:ascii="Times New Roman" w:hAnsi="Times New Roman" w:cs="Times New Roman"/>
          <w:sz w:val="24"/>
          <w:szCs w:val="24"/>
        </w:rPr>
        <w:t xml:space="preserve">being one of </w:t>
      </w:r>
      <w:r w:rsidR="0070638A" w:rsidRPr="000E533E">
        <w:rPr>
          <w:rFonts w:ascii="Times New Roman" w:hAnsi="Times New Roman" w:cs="Times New Roman"/>
          <w:sz w:val="24"/>
          <w:szCs w:val="24"/>
        </w:rPr>
        <w:t>most important aspects of family life,</w:t>
      </w:r>
      <w:r w:rsidR="00F56C54">
        <w:rPr>
          <w:rFonts w:ascii="Times New Roman" w:hAnsi="Times New Roman" w:cs="Times New Roman"/>
          <w:sz w:val="24"/>
          <w:szCs w:val="24"/>
        </w:rPr>
        <w:t xml:space="preserve"> is characterized by </w:t>
      </w:r>
      <w:r w:rsidR="0070638A" w:rsidRPr="000E533E">
        <w:rPr>
          <w:rFonts w:ascii="Times New Roman" w:hAnsi="Times New Roman" w:cs="Times New Roman"/>
          <w:sz w:val="24"/>
          <w:szCs w:val="24"/>
        </w:rPr>
        <w:t>quality of one’s marriage</w:t>
      </w:r>
      <w:r w:rsidR="00F56C54">
        <w:rPr>
          <w:rFonts w:ascii="Times New Roman" w:hAnsi="Times New Roman" w:cs="Times New Roman"/>
          <w:sz w:val="24"/>
          <w:szCs w:val="24"/>
        </w:rPr>
        <w:t xml:space="preserve">. Marital satisfaction is considered as </w:t>
      </w:r>
      <w:r w:rsidR="0070638A" w:rsidRPr="000E533E">
        <w:rPr>
          <w:rFonts w:ascii="Times New Roman" w:hAnsi="Times New Roman" w:cs="Times New Roman"/>
          <w:sz w:val="24"/>
          <w:szCs w:val="24"/>
        </w:rPr>
        <w:t>critical component of life satisfaction (</w:t>
      </w:r>
      <w:r w:rsidR="00F2008A" w:rsidRPr="00F2008A">
        <w:rPr>
          <w:rFonts w:ascii="Times New Roman" w:hAnsi="Times New Roman" w:cs="Times New Roman"/>
          <w:sz w:val="24"/>
          <w:szCs w:val="24"/>
        </w:rPr>
        <w:t>Kasapoğlu &amp; Yabanigül, 2018</w:t>
      </w:r>
      <w:r w:rsidR="0070638A" w:rsidRPr="000E533E">
        <w:rPr>
          <w:rFonts w:ascii="Times New Roman" w:hAnsi="Times New Roman" w:cs="Times New Roman"/>
          <w:sz w:val="24"/>
          <w:szCs w:val="24"/>
        </w:rPr>
        <w:t xml:space="preserve">). </w:t>
      </w:r>
      <w:r w:rsidR="00F56C54">
        <w:rPr>
          <w:rFonts w:ascii="Times New Roman" w:hAnsi="Times New Roman" w:cs="Times New Roman"/>
          <w:sz w:val="24"/>
          <w:szCs w:val="24"/>
        </w:rPr>
        <w:t>According to Holt-Lunstad et al. (2010) m</w:t>
      </w:r>
      <w:r w:rsidR="0070638A" w:rsidRPr="000E533E">
        <w:rPr>
          <w:rFonts w:ascii="Times New Roman" w:hAnsi="Times New Roman" w:cs="Times New Roman"/>
          <w:sz w:val="24"/>
          <w:szCs w:val="24"/>
        </w:rPr>
        <w:t xml:space="preserve">arital satisfaction </w:t>
      </w:r>
      <w:r w:rsidR="00F56C54">
        <w:rPr>
          <w:rFonts w:ascii="Times New Roman" w:hAnsi="Times New Roman" w:cs="Times New Roman"/>
          <w:sz w:val="24"/>
          <w:szCs w:val="24"/>
        </w:rPr>
        <w:t>has direct e</w:t>
      </w:r>
      <w:r w:rsidR="0070638A" w:rsidRPr="000E533E">
        <w:rPr>
          <w:rFonts w:ascii="Times New Roman" w:hAnsi="Times New Roman" w:cs="Times New Roman"/>
          <w:sz w:val="24"/>
          <w:szCs w:val="24"/>
        </w:rPr>
        <w:t xml:space="preserve">ffect </w:t>
      </w:r>
      <w:r w:rsidR="00F56C54">
        <w:rPr>
          <w:rFonts w:ascii="Times New Roman" w:hAnsi="Times New Roman" w:cs="Times New Roman"/>
          <w:sz w:val="24"/>
          <w:szCs w:val="24"/>
        </w:rPr>
        <w:t xml:space="preserve">on the </w:t>
      </w:r>
      <w:r w:rsidR="0070638A" w:rsidRPr="000E533E">
        <w:rPr>
          <w:rFonts w:ascii="Times New Roman" w:hAnsi="Times New Roman" w:cs="Times New Roman"/>
          <w:sz w:val="24"/>
          <w:szCs w:val="24"/>
        </w:rPr>
        <w:t xml:space="preserve">physical and mental health of </w:t>
      </w:r>
      <w:r w:rsidR="00F56C54">
        <w:rPr>
          <w:rFonts w:ascii="Times New Roman" w:hAnsi="Times New Roman" w:cs="Times New Roman"/>
          <w:sz w:val="24"/>
          <w:szCs w:val="24"/>
        </w:rPr>
        <w:t xml:space="preserve">married individuals. </w:t>
      </w:r>
      <w:r w:rsidR="00F56C54" w:rsidRPr="000E533E">
        <w:rPr>
          <w:rFonts w:ascii="Times New Roman" w:hAnsi="Times New Roman" w:cs="Times New Roman"/>
          <w:sz w:val="24"/>
          <w:szCs w:val="24"/>
        </w:rPr>
        <w:t xml:space="preserve">Cummings </w:t>
      </w:r>
      <w:r w:rsidR="00F56C54">
        <w:rPr>
          <w:rFonts w:ascii="Times New Roman" w:hAnsi="Times New Roman" w:cs="Times New Roman"/>
          <w:sz w:val="24"/>
          <w:szCs w:val="24"/>
        </w:rPr>
        <w:t>and</w:t>
      </w:r>
      <w:r w:rsidR="00F56C54" w:rsidRPr="000E533E">
        <w:rPr>
          <w:rFonts w:ascii="Times New Roman" w:hAnsi="Times New Roman" w:cs="Times New Roman"/>
          <w:sz w:val="24"/>
          <w:szCs w:val="24"/>
        </w:rPr>
        <w:t xml:space="preserve"> Davies </w:t>
      </w:r>
      <w:r w:rsidR="00F56C54">
        <w:rPr>
          <w:rFonts w:ascii="Times New Roman" w:hAnsi="Times New Roman" w:cs="Times New Roman"/>
          <w:sz w:val="24"/>
          <w:szCs w:val="24"/>
        </w:rPr>
        <w:t>(</w:t>
      </w:r>
      <w:r w:rsidR="00F56C54" w:rsidRPr="000E533E">
        <w:rPr>
          <w:rFonts w:ascii="Times New Roman" w:hAnsi="Times New Roman" w:cs="Times New Roman"/>
          <w:sz w:val="24"/>
          <w:szCs w:val="24"/>
        </w:rPr>
        <w:t>2010)</w:t>
      </w:r>
      <w:r w:rsidR="00F56C54">
        <w:rPr>
          <w:rFonts w:ascii="Times New Roman" w:hAnsi="Times New Roman" w:cs="Times New Roman"/>
          <w:sz w:val="24"/>
          <w:szCs w:val="24"/>
        </w:rPr>
        <w:t xml:space="preserve"> further added that marital satisfaction impacts </w:t>
      </w:r>
      <w:r w:rsidR="0070638A" w:rsidRPr="000E533E">
        <w:rPr>
          <w:rFonts w:ascii="Times New Roman" w:hAnsi="Times New Roman" w:cs="Times New Roman"/>
          <w:sz w:val="24"/>
          <w:szCs w:val="24"/>
        </w:rPr>
        <w:t xml:space="preserve">children’s </w:t>
      </w:r>
      <w:r w:rsidR="0061313F">
        <w:rPr>
          <w:rFonts w:ascii="Times New Roman" w:hAnsi="Times New Roman" w:cs="Times New Roman"/>
          <w:sz w:val="24"/>
          <w:szCs w:val="24"/>
        </w:rPr>
        <w:t xml:space="preserve">healthy </w:t>
      </w:r>
      <w:r w:rsidR="0070638A" w:rsidRPr="000E533E">
        <w:rPr>
          <w:rFonts w:ascii="Times New Roman" w:hAnsi="Times New Roman" w:cs="Times New Roman"/>
          <w:sz w:val="24"/>
          <w:szCs w:val="24"/>
        </w:rPr>
        <w:t xml:space="preserve">development, </w:t>
      </w:r>
      <w:r w:rsidR="0061313F">
        <w:rPr>
          <w:rFonts w:ascii="Times New Roman" w:hAnsi="Times New Roman" w:cs="Times New Roman"/>
          <w:sz w:val="24"/>
          <w:szCs w:val="24"/>
        </w:rPr>
        <w:t xml:space="preserve">and </w:t>
      </w:r>
      <w:r w:rsidR="0070638A" w:rsidRPr="000E533E">
        <w:rPr>
          <w:rFonts w:ascii="Times New Roman" w:hAnsi="Times New Roman" w:cs="Times New Roman"/>
          <w:sz w:val="24"/>
          <w:szCs w:val="24"/>
        </w:rPr>
        <w:t>well-being</w:t>
      </w:r>
      <w:r w:rsidR="0061313F">
        <w:rPr>
          <w:rFonts w:ascii="Times New Roman" w:hAnsi="Times New Roman" w:cs="Times New Roman"/>
          <w:sz w:val="24"/>
          <w:szCs w:val="24"/>
        </w:rPr>
        <w:t>. It also impacts the</w:t>
      </w:r>
      <w:r w:rsidR="0070638A" w:rsidRPr="000E533E">
        <w:rPr>
          <w:rFonts w:ascii="Times New Roman" w:hAnsi="Times New Roman" w:cs="Times New Roman"/>
          <w:sz w:val="24"/>
          <w:szCs w:val="24"/>
        </w:rPr>
        <w:t xml:space="preserve"> biological </w:t>
      </w:r>
      <w:r w:rsidR="0061313F">
        <w:rPr>
          <w:rFonts w:ascii="Times New Roman" w:hAnsi="Times New Roman" w:cs="Times New Roman"/>
          <w:sz w:val="24"/>
          <w:szCs w:val="24"/>
        </w:rPr>
        <w:t xml:space="preserve">and psychological </w:t>
      </w:r>
      <w:r w:rsidR="0070638A" w:rsidRPr="000E533E">
        <w:rPr>
          <w:rFonts w:ascii="Times New Roman" w:hAnsi="Times New Roman" w:cs="Times New Roman"/>
          <w:sz w:val="24"/>
          <w:szCs w:val="24"/>
        </w:rPr>
        <w:t>function</w:t>
      </w:r>
      <w:r w:rsidR="0061313F">
        <w:rPr>
          <w:rFonts w:ascii="Times New Roman" w:hAnsi="Times New Roman" w:cs="Times New Roman"/>
          <w:sz w:val="24"/>
          <w:szCs w:val="24"/>
        </w:rPr>
        <w:t>s of children</w:t>
      </w:r>
      <w:r w:rsidR="0070638A" w:rsidRPr="000E533E">
        <w:rPr>
          <w:rFonts w:ascii="Times New Roman" w:hAnsi="Times New Roman" w:cs="Times New Roman"/>
          <w:sz w:val="24"/>
          <w:szCs w:val="24"/>
        </w:rPr>
        <w:t>,</w:t>
      </w:r>
      <w:r w:rsidR="0061313F">
        <w:rPr>
          <w:rFonts w:ascii="Times New Roman" w:hAnsi="Times New Roman" w:cs="Times New Roman"/>
          <w:sz w:val="24"/>
          <w:szCs w:val="24"/>
        </w:rPr>
        <w:t xml:space="preserve"> their</w:t>
      </w:r>
      <w:r w:rsidR="0070638A" w:rsidRPr="000E533E">
        <w:rPr>
          <w:rFonts w:ascii="Times New Roman" w:hAnsi="Times New Roman" w:cs="Times New Roman"/>
          <w:sz w:val="24"/>
          <w:szCs w:val="24"/>
        </w:rPr>
        <w:t xml:space="preserve"> academic performance, social skills, and relationships. </w:t>
      </w:r>
      <w:r w:rsidR="003D2286" w:rsidRPr="00F2008A">
        <w:rPr>
          <w:rFonts w:ascii="Times New Roman" w:hAnsi="Times New Roman" w:cs="Times New Roman"/>
          <w:sz w:val="24"/>
          <w:szCs w:val="24"/>
        </w:rPr>
        <w:t>Rostami</w:t>
      </w:r>
      <w:r w:rsidR="003D2286">
        <w:rPr>
          <w:rFonts w:ascii="Times New Roman" w:hAnsi="Times New Roman" w:cs="Times New Roman"/>
          <w:sz w:val="24"/>
          <w:szCs w:val="24"/>
        </w:rPr>
        <w:t xml:space="preserve"> et al. (</w:t>
      </w:r>
      <w:r w:rsidR="003D2286" w:rsidRPr="00F2008A">
        <w:rPr>
          <w:rFonts w:ascii="Times New Roman" w:hAnsi="Times New Roman" w:cs="Times New Roman"/>
          <w:sz w:val="24"/>
          <w:szCs w:val="24"/>
        </w:rPr>
        <w:t>2014</w:t>
      </w:r>
      <w:r w:rsidR="003D2286">
        <w:rPr>
          <w:rFonts w:ascii="Times New Roman" w:hAnsi="Times New Roman" w:cs="Times New Roman"/>
          <w:sz w:val="24"/>
          <w:szCs w:val="24"/>
        </w:rPr>
        <w:t>) stated that m</w:t>
      </w:r>
      <w:r w:rsidR="0070638A" w:rsidRPr="000E533E">
        <w:rPr>
          <w:rFonts w:ascii="Times New Roman" w:hAnsi="Times New Roman" w:cs="Times New Roman"/>
          <w:sz w:val="24"/>
          <w:szCs w:val="24"/>
        </w:rPr>
        <w:t>arital satisfaction</w:t>
      </w:r>
      <w:r w:rsidR="003D2286">
        <w:rPr>
          <w:rFonts w:ascii="Times New Roman" w:hAnsi="Times New Roman" w:cs="Times New Roman"/>
          <w:sz w:val="24"/>
          <w:szCs w:val="24"/>
        </w:rPr>
        <w:t>,</w:t>
      </w:r>
      <w:r w:rsidR="0070638A" w:rsidRPr="000E533E">
        <w:rPr>
          <w:rFonts w:ascii="Times New Roman" w:hAnsi="Times New Roman" w:cs="Times New Roman"/>
          <w:sz w:val="24"/>
          <w:szCs w:val="24"/>
        </w:rPr>
        <w:t xml:space="preserve"> referred to as marital quality</w:t>
      </w:r>
      <w:r w:rsidR="003D2286">
        <w:rPr>
          <w:rFonts w:ascii="Times New Roman" w:hAnsi="Times New Roman" w:cs="Times New Roman"/>
          <w:sz w:val="24"/>
          <w:szCs w:val="24"/>
        </w:rPr>
        <w:t>,</w:t>
      </w:r>
      <w:r w:rsidR="0070638A" w:rsidRPr="000E533E">
        <w:rPr>
          <w:rFonts w:ascii="Times New Roman" w:hAnsi="Times New Roman" w:cs="Times New Roman"/>
          <w:sz w:val="24"/>
          <w:szCs w:val="24"/>
        </w:rPr>
        <w:t xml:space="preserve"> is </w:t>
      </w:r>
      <w:r w:rsidR="003D2286">
        <w:rPr>
          <w:rFonts w:ascii="Times New Roman" w:hAnsi="Times New Roman" w:cs="Times New Roman"/>
          <w:sz w:val="24"/>
          <w:szCs w:val="24"/>
        </w:rPr>
        <w:t xml:space="preserve">characterized by </w:t>
      </w:r>
      <w:r w:rsidR="0070638A" w:rsidRPr="000E533E">
        <w:rPr>
          <w:rFonts w:ascii="Times New Roman" w:hAnsi="Times New Roman" w:cs="Times New Roman"/>
          <w:sz w:val="24"/>
          <w:szCs w:val="24"/>
        </w:rPr>
        <w:t xml:space="preserve">greater or lesser </w:t>
      </w:r>
      <w:r w:rsidR="00F2008A" w:rsidRPr="000E533E">
        <w:rPr>
          <w:rFonts w:ascii="Times New Roman" w:hAnsi="Times New Roman" w:cs="Times New Roman"/>
          <w:sz w:val="24"/>
          <w:szCs w:val="24"/>
        </w:rPr>
        <w:t>favorability</w:t>
      </w:r>
      <w:r w:rsidR="0070638A" w:rsidRPr="000E533E">
        <w:rPr>
          <w:rFonts w:ascii="Times New Roman" w:hAnsi="Times New Roman" w:cs="Times New Roman"/>
          <w:sz w:val="24"/>
          <w:szCs w:val="24"/>
        </w:rPr>
        <w:t xml:space="preserve"> toward one’s own marital relationship.</w:t>
      </w:r>
    </w:p>
    <w:p w:rsidR="005968FE" w:rsidRDefault="00437941" w:rsidP="004140CD">
      <w:pPr>
        <w:tabs>
          <w:tab w:val="left" w:pos="189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review indicated that conflict management style is related to marital satisfaction. </w:t>
      </w:r>
      <w:r w:rsidR="005968FE" w:rsidRPr="00CB0802">
        <w:rPr>
          <w:rFonts w:ascii="Times New Roman" w:hAnsi="Times New Roman" w:cs="Times New Roman"/>
          <w:sz w:val="24"/>
          <w:szCs w:val="24"/>
        </w:rPr>
        <w:t xml:space="preserve">Greeff and Tanya De Bruyne (2000) </w:t>
      </w:r>
      <w:r>
        <w:rPr>
          <w:rFonts w:ascii="Times New Roman" w:hAnsi="Times New Roman" w:cs="Times New Roman"/>
          <w:sz w:val="24"/>
          <w:szCs w:val="24"/>
        </w:rPr>
        <w:t xml:space="preserve">found a positive relationship between </w:t>
      </w:r>
      <w:r w:rsidR="005968FE" w:rsidRPr="00CB0802">
        <w:rPr>
          <w:rFonts w:ascii="Times New Roman" w:hAnsi="Times New Roman" w:cs="Times New Roman"/>
          <w:sz w:val="24"/>
          <w:szCs w:val="24"/>
        </w:rPr>
        <w:t xml:space="preserve">conflict management style </w:t>
      </w:r>
      <w:r>
        <w:rPr>
          <w:rFonts w:ascii="Times New Roman" w:hAnsi="Times New Roman" w:cs="Times New Roman"/>
          <w:sz w:val="24"/>
          <w:szCs w:val="24"/>
        </w:rPr>
        <w:t xml:space="preserve">and </w:t>
      </w:r>
      <w:r w:rsidR="005968FE" w:rsidRPr="00CB0802">
        <w:rPr>
          <w:rFonts w:ascii="Times New Roman" w:hAnsi="Times New Roman" w:cs="Times New Roman"/>
          <w:sz w:val="24"/>
          <w:szCs w:val="24"/>
        </w:rPr>
        <w:t xml:space="preserve">marital satisfaction. </w:t>
      </w:r>
      <w:r>
        <w:rPr>
          <w:rFonts w:ascii="Times New Roman" w:hAnsi="Times New Roman" w:cs="Times New Roman"/>
          <w:sz w:val="24"/>
          <w:szCs w:val="24"/>
        </w:rPr>
        <w:t xml:space="preserve">Similarly, </w:t>
      </w:r>
      <w:r w:rsidR="005968FE" w:rsidRPr="00CB0802">
        <w:rPr>
          <w:rFonts w:ascii="Times New Roman" w:hAnsi="Times New Roman" w:cs="Times New Roman"/>
          <w:sz w:val="24"/>
          <w:szCs w:val="24"/>
        </w:rPr>
        <w:t xml:space="preserve">Renanita and Setiawan (2018) found that </w:t>
      </w:r>
      <w:r>
        <w:rPr>
          <w:rFonts w:ascii="Times New Roman" w:hAnsi="Times New Roman" w:cs="Times New Roman"/>
          <w:sz w:val="24"/>
          <w:szCs w:val="24"/>
        </w:rPr>
        <w:t xml:space="preserve">there is relationship between </w:t>
      </w:r>
      <w:r w:rsidR="005968FE" w:rsidRPr="00CB0802">
        <w:rPr>
          <w:rFonts w:ascii="Times New Roman" w:hAnsi="Times New Roman" w:cs="Times New Roman"/>
          <w:sz w:val="24"/>
          <w:szCs w:val="24"/>
        </w:rPr>
        <w:t xml:space="preserve">conflict management </w:t>
      </w:r>
      <w:r>
        <w:rPr>
          <w:rFonts w:ascii="Times New Roman" w:hAnsi="Times New Roman" w:cs="Times New Roman"/>
          <w:sz w:val="24"/>
          <w:szCs w:val="24"/>
        </w:rPr>
        <w:t xml:space="preserve">and </w:t>
      </w:r>
      <w:r w:rsidR="005968FE" w:rsidRPr="00CB0802">
        <w:rPr>
          <w:rFonts w:ascii="Times New Roman" w:hAnsi="Times New Roman" w:cs="Times New Roman"/>
          <w:sz w:val="24"/>
          <w:szCs w:val="24"/>
        </w:rPr>
        <w:t>marital satisfaction.</w:t>
      </w:r>
      <w:r w:rsidR="004140CD">
        <w:rPr>
          <w:rFonts w:ascii="Times New Roman" w:hAnsi="Times New Roman" w:cs="Times New Roman"/>
          <w:sz w:val="24"/>
          <w:szCs w:val="24"/>
        </w:rPr>
        <w:t xml:space="preserve"> </w:t>
      </w:r>
      <w:r>
        <w:rPr>
          <w:rFonts w:ascii="Times New Roman" w:hAnsi="Times New Roman" w:cs="Times New Roman"/>
          <w:sz w:val="24"/>
          <w:szCs w:val="24"/>
        </w:rPr>
        <w:t xml:space="preserve">Research also indicated that </w:t>
      </w:r>
      <w:r w:rsidR="005968FE" w:rsidRPr="00CB0802">
        <w:rPr>
          <w:rFonts w:ascii="Times New Roman" w:hAnsi="Times New Roman" w:cs="Times New Roman"/>
          <w:sz w:val="24"/>
          <w:szCs w:val="24"/>
        </w:rPr>
        <w:t xml:space="preserve">conflict management style </w:t>
      </w:r>
      <w:r>
        <w:rPr>
          <w:rFonts w:ascii="Times New Roman" w:hAnsi="Times New Roman" w:cs="Times New Roman"/>
          <w:sz w:val="24"/>
          <w:szCs w:val="24"/>
        </w:rPr>
        <w:t xml:space="preserve">has an effect on </w:t>
      </w:r>
      <w:r w:rsidR="005968FE" w:rsidRPr="00CB0802">
        <w:rPr>
          <w:rFonts w:ascii="Times New Roman" w:hAnsi="Times New Roman" w:cs="Times New Roman"/>
          <w:sz w:val="24"/>
          <w:szCs w:val="24"/>
        </w:rPr>
        <w:t xml:space="preserve">martial satisfaction among married individuals. Adriani and Ratnasari (2021) found that </w:t>
      </w:r>
      <w:r w:rsidR="005968FE" w:rsidRPr="00CB0802">
        <w:rPr>
          <w:rFonts w:ascii="Times New Roman" w:hAnsi="Times New Roman" w:cs="Times New Roman"/>
          <w:sz w:val="24"/>
          <w:szCs w:val="24"/>
        </w:rPr>
        <w:lastRenderedPageBreak/>
        <w:t>conflict management style has effect on marital satisfaction</w:t>
      </w:r>
      <w:r>
        <w:rPr>
          <w:rFonts w:ascii="Times New Roman" w:hAnsi="Times New Roman" w:cs="Times New Roman"/>
          <w:sz w:val="24"/>
          <w:szCs w:val="24"/>
        </w:rPr>
        <w:t xml:space="preserve">. </w:t>
      </w:r>
      <w:r w:rsidR="005968FE" w:rsidRPr="00CB0802">
        <w:rPr>
          <w:rFonts w:ascii="Times New Roman" w:hAnsi="Times New Roman" w:cs="Times New Roman"/>
          <w:sz w:val="24"/>
          <w:szCs w:val="24"/>
        </w:rPr>
        <w:t xml:space="preserve">Renanita </w:t>
      </w:r>
      <w:r>
        <w:rPr>
          <w:rFonts w:ascii="Times New Roman" w:hAnsi="Times New Roman" w:cs="Times New Roman"/>
          <w:sz w:val="24"/>
          <w:szCs w:val="24"/>
        </w:rPr>
        <w:t>and</w:t>
      </w:r>
      <w:r w:rsidR="005968FE" w:rsidRPr="00CB0802">
        <w:rPr>
          <w:rFonts w:ascii="Times New Roman" w:hAnsi="Times New Roman" w:cs="Times New Roman"/>
          <w:sz w:val="24"/>
          <w:szCs w:val="24"/>
        </w:rPr>
        <w:t xml:space="preserve"> Setiawan</w:t>
      </w:r>
      <w:r>
        <w:rPr>
          <w:rFonts w:ascii="Times New Roman" w:hAnsi="Times New Roman" w:cs="Times New Roman"/>
          <w:sz w:val="24"/>
          <w:szCs w:val="24"/>
        </w:rPr>
        <w:t xml:space="preserve"> also reported that conflict management style impacts the marital satisfaction</w:t>
      </w:r>
      <w:r w:rsidR="005968FE" w:rsidRPr="00CB0802">
        <w:rPr>
          <w:rFonts w:ascii="Times New Roman" w:hAnsi="Times New Roman" w:cs="Times New Roman"/>
          <w:sz w:val="24"/>
          <w:szCs w:val="24"/>
        </w:rPr>
        <w:t>.</w:t>
      </w:r>
    </w:p>
    <w:p w:rsidR="00965BB9" w:rsidRPr="000E533E" w:rsidRDefault="00965BB9" w:rsidP="001C1B04">
      <w:pPr>
        <w:pStyle w:val="Heading2"/>
      </w:pPr>
      <w:bookmarkStart w:id="2" w:name="_Toc525749466"/>
      <w:r w:rsidRPr="000E533E">
        <w:t>Method</w:t>
      </w:r>
      <w:bookmarkEnd w:id="2"/>
    </w:p>
    <w:p w:rsidR="00965BB9" w:rsidRPr="000E533E" w:rsidRDefault="00965BB9" w:rsidP="001C1B04">
      <w:pPr>
        <w:pStyle w:val="Heading3"/>
      </w:pPr>
      <w:bookmarkStart w:id="3" w:name="_Toc525749467"/>
      <w:r w:rsidRPr="000E533E">
        <w:t>Objectives</w:t>
      </w:r>
      <w:bookmarkEnd w:id="3"/>
    </w:p>
    <w:p w:rsidR="00965BB9" w:rsidRPr="000E533E" w:rsidRDefault="00965BB9"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 xml:space="preserve">The objectives of present study are given below </w:t>
      </w:r>
    </w:p>
    <w:p w:rsidR="00965BB9" w:rsidRPr="000E533E" w:rsidRDefault="00965BB9" w:rsidP="00F2008A">
      <w:pPr>
        <w:pStyle w:val="ListParagraph"/>
        <w:numPr>
          <w:ilvl w:val="0"/>
          <w:numId w:val="14"/>
        </w:numPr>
        <w:tabs>
          <w:tab w:val="left" w:pos="1890"/>
        </w:tabs>
        <w:spacing w:after="160" w:line="480" w:lineRule="auto"/>
        <w:jc w:val="both"/>
        <w:rPr>
          <w:rFonts w:ascii="Times New Roman" w:hAnsi="Times New Roman" w:cs="Times New Roman"/>
          <w:sz w:val="24"/>
          <w:szCs w:val="24"/>
        </w:rPr>
      </w:pPr>
      <w:r w:rsidRPr="000E533E">
        <w:rPr>
          <w:rFonts w:ascii="Times New Roman" w:hAnsi="Times New Roman" w:cs="Times New Roman"/>
          <w:sz w:val="24"/>
          <w:szCs w:val="24"/>
        </w:rPr>
        <w:t xml:space="preserve">To find out the relationship </w:t>
      </w:r>
      <w:r w:rsidR="00F2008A">
        <w:rPr>
          <w:rFonts w:ascii="Times New Roman" w:hAnsi="Times New Roman" w:cs="Times New Roman"/>
          <w:sz w:val="24"/>
          <w:szCs w:val="24"/>
        </w:rPr>
        <w:t xml:space="preserve">between </w:t>
      </w:r>
      <w:r w:rsidRPr="000E533E">
        <w:rPr>
          <w:rFonts w:ascii="Times New Roman" w:hAnsi="Times New Roman" w:cs="Times New Roman"/>
          <w:sz w:val="24"/>
          <w:szCs w:val="24"/>
        </w:rPr>
        <w:t xml:space="preserve">conflict management style and marital satisfaction among </w:t>
      </w:r>
      <w:r w:rsidR="00F2008A">
        <w:rPr>
          <w:rFonts w:ascii="Times New Roman" w:hAnsi="Times New Roman" w:cs="Times New Roman"/>
          <w:sz w:val="24"/>
          <w:szCs w:val="24"/>
        </w:rPr>
        <w:t xml:space="preserve">love </w:t>
      </w:r>
      <w:r w:rsidRPr="000E533E">
        <w:rPr>
          <w:rFonts w:ascii="Times New Roman" w:hAnsi="Times New Roman" w:cs="Times New Roman"/>
          <w:sz w:val="24"/>
          <w:szCs w:val="24"/>
        </w:rPr>
        <w:t xml:space="preserve">and </w:t>
      </w:r>
      <w:r w:rsidR="00F2008A">
        <w:rPr>
          <w:rFonts w:ascii="Times New Roman" w:hAnsi="Times New Roman" w:cs="Times New Roman"/>
          <w:sz w:val="24"/>
          <w:szCs w:val="24"/>
        </w:rPr>
        <w:t xml:space="preserve">arrange </w:t>
      </w:r>
      <w:r w:rsidRPr="000E533E">
        <w:rPr>
          <w:rFonts w:ascii="Times New Roman" w:hAnsi="Times New Roman" w:cs="Times New Roman"/>
          <w:sz w:val="24"/>
          <w:szCs w:val="24"/>
        </w:rPr>
        <w:t>marri</w:t>
      </w:r>
      <w:r w:rsidR="00F2008A">
        <w:rPr>
          <w:rFonts w:ascii="Times New Roman" w:hAnsi="Times New Roman" w:cs="Times New Roman"/>
          <w:sz w:val="24"/>
          <w:szCs w:val="24"/>
        </w:rPr>
        <w:t>ages</w:t>
      </w:r>
      <w:r w:rsidRPr="000E533E">
        <w:rPr>
          <w:rFonts w:ascii="Times New Roman" w:hAnsi="Times New Roman" w:cs="Times New Roman"/>
          <w:sz w:val="24"/>
          <w:szCs w:val="24"/>
        </w:rPr>
        <w:t>.</w:t>
      </w:r>
    </w:p>
    <w:p w:rsidR="00965BB9" w:rsidRPr="000E533E" w:rsidRDefault="00965BB9" w:rsidP="00D21149">
      <w:pPr>
        <w:pStyle w:val="ListParagraph"/>
        <w:numPr>
          <w:ilvl w:val="0"/>
          <w:numId w:val="14"/>
        </w:numPr>
        <w:tabs>
          <w:tab w:val="left" w:pos="1890"/>
        </w:tabs>
        <w:spacing w:after="160" w:line="480" w:lineRule="auto"/>
        <w:jc w:val="both"/>
        <w:rPr>
          <w:rFonts w:ascii="Times New Roman" w:hAnsi="Times New Roman" w:cs="Times New Roman"/>
          <w:sz w:val="24"/>
          <w:szCs w:val="24"/>
        </w:rPr>
      </w:pPr>
      <w:r w:rsidRPr="000E533E">
        <w:rPr>
          <w:rFonts w:ascii="Times New Roman" w:hAnsi="Times New Roman" w:cs="Times New Roman"/>
          <w:sz w:val="24"/>
          <w:szCs w:val="24"/>
        </w:rPr>
        <w:t>To find out the demographic differences</w:t>
      </w:r>
      <w:r w:rsidR="00044609">
        <w:rPr>
          <w:rFonts w:ascii="Times New Roman" w:hAnsi="Times New Roman" w:cs="Times New Roman"/>
          <w:sz w:val="24"/>
          <w:szCs w:val="24"/>
        </w:rPr>
        <w:t xml:space="preserve"> </w:t>
      </w:r>
      <w:r w:rsidRPr="000E533E">
        <w:rPr>
          <w:rFonts w:ascii="Times New Roman" w:hAnsi="Times New Roman" w:cs="Times New Roman"/>
          <w:sz w:val="24"/>
          <w:szCs w:val="24"/>
        </w:rPr>
        <w:t>(i.e., family system, gender, love marriages</w:t>
      </w:r>
      <w:r w:rsidR="00F2008A">
        <w:rPr>
          <w:rFonts w:ascii="Times New Roman" w:hAnsi="Times New Roman" w:cs="Times New Roman"/>
          <w:sz w:val="24"/>
          <w:szCs w:val="24"/>
        </w:rPr>
        <w:t xml:space="preserve"> and </w:t>
      </w:r>
      <w:r w:rsidRPr="000E533E">
        <w:rPr>
          <w:rFonts w:ascii="Times New Roman" w:hAnsi="Times New Roman" w:cs="Times New Roman"/>
          <w:sz w:val="24"/>
          <w:szCs w:val="24"/>
        </w:rPr>
        <w:t>arrange marriages</w:t>
      </w:r>
      <w:r w:rsidR="00F2008A">
        <w:rPr>
          <w:rFonts w:ascii="Times New Roman" w:hAnsi="Times New Roman" w:cs="Times New Roman"/>
          <w:sz w:val="24"/>
          <w:szCs w:val="24"/>
        </w:rPr>
        <w:t>.</w:t>
      </w:r>
    </w:p>
    <w:p w:rsidR="00965BB9" w:rsidRPr="000E533E" w:rsidRDefault="00965BB9" w:rsidP="001C1B04">
      <w:pPr>
        <w:pStyle w:val="Heading3"/>
      </w:pPr>
      <w:bookmarkStart w:id="4" w:name="_Toc525749468"/>
      <w:r w:rsidRPr="000E533E">
        <w:t>Hypotheses</w:t>
      </w:r>
      <w:bookmarkEnd w:id="4"/>
      <w:r w:rsidRPr="000E533E">
        <w:t xml:space="preserve"> </w:t>
      </w:r>
    </w:p>
    <w:p w:rsidR="00965BB9" w:rsidRPr="000E533E" w:rsidRDefault="00965BB9" w:rsidP="00D21149">
      <w:pPr>
        <w:tabs>
          <w:tab w:val="left" w:pos="1890"/>
        </w:tabs>
        <w:spacing w:line="480" w:lineRule="auto"/>
        <w:jc w:val="both"/>
        <w:rPr>
          <w:rFonts w:ascii="Times New Roman" w:hAnsi="Times New Roman" w:cs="Times New Roman"/>
          <w:sz w:val="24"/>
          <w:szCs w:val="24"/>
        </w:rPr>
      </w:pPr>
      <w:r w:rsidRPr="000E533E">
        <w:rPr>
          <w:rFonts w:ascii="Times New Roman" w:hAnsi="Times New Roman" w:cs="Times New Roman"/>
          <w:sz w:val="24"/>
          <w:szCs w:val="24"/>
        </w:rPr>
        <w:t>The hypothesis of current study are given below</w:t>
      </w:r>
    </w:p>
    <w:p w:rsidR="00965BB9" w:rsidRDefault="00965BB9" w:rsidP="00D21149">
      <w:pPr>
        <w:pStyle w:val="ListParagraph"/>
        <w:numPr>
          <w:ilvl w:val="0"/>
          <w:numId w:val="13"/>
        </w:numPr>
        <w:tabs>
          <w:tab w:val="left" w:pos="1890"/>
        </w:tabs>
        <w:spacing w:after="160" w:line="480" w:lineRule="auto"/>
        <w:jc w:val="both"/>
        <w:rPr>
          <w:rFonts w:ascii="Times New Roman" w:hAnsi="Times New Roman" w:cs="Times New Roman"/>
          <w:sz w:val="24"/>
          <w:szCs w:val="24"/>
        </w:rPr>
      </w:pPr>
      <w:r w:rsidRPr="000E533E">
        <w:rPr>
          <w:rFonts w:ascii="Times New Roman" w:hAnsi="Times New Roman" w:cs="Times New Roman"/>
          <w:sz w:val="24"/>
          <w:szCs w:val="24"/>
        </w:rPr>
        <w:t>Conflict management style will have positive relation</w:t>
      </w:r>
      <w:r w:rsidR="00E17799">
        <w:rPr>
          <w:rFonts w:ascii="Times New Roman" w:hAnsi="Times New Roman" w:cs="Times New Roman"/>
          <w:sz w:val="24"/>
          <w:szCs w:val="24"/>
        </w:rPr>
        <w:t>ship</w:t>
      </w:r>
      <w:r w:rsidRPr="000E533E">
        <w:rPr>
          <w:rFonts w:ascii="Times New Roman" w:hAnsi="Times New Roman" w:cs="Times New Roman"/>
          <w:sz w:val="24"/>
          <w:szCs w:val="24"/>
        </w:rPr>
        <w:t xml:space="preserve"> marital satisfaction.</w:t>
      </w:r>
    </w:p>
    <w:p w:rsidR="00B70E15" w:rsidRPr="000E533E" w:rsidRDefault="00B70E15" w:rsidP="00D21149">
      <w:pPr>
        <w:pStyle w:val="ListParagraph"/>
        <w:numPr>
          <w:ilvl w:val="0"/>
          <w:numId w:val="13"/>
        </w:numPr>
        <w:tabs>
          <w:tab w:val="left" w:pos="1890"/>
        </w:tabs>
        <w:spacing w:after="160" w:line="480" w:lineRule="auto"/>
        <w:jc w:val="both"/>
        <w:rPr>
          <w:rFonts w:ascii="Times New Roman" w:hAnsi="Times New Roman" w:cs="Times New Roman"/>
          <w:sz w:val="24"/>
          <w:szCs w:val="24"/>
        </w:rPr>
      </w:pPr>
      <w:r>
        <w:rPr>
          <w:rFonts w:ascii="Times New Roman" w:hAnsi="Times New Roman" w:cs="Times New Roman"/>
          <w:sz w:val="24"/>
          <w:szCs w:val="24"/>
        </w:rPr>
        <w:t>Conflict management style will positively predict marital satisfaction.</w:t>
      </w:r>
    </w:p>
    <w:p w:rsidR="00965BB9" w:rsidRPr="000E533E" w:rsidRDefault="00965BB9" w:rsidP="00D21149">
      <w:pPr>
        <w:pStyle w:val="ListParagraph"/>
        <w:numPr>
          <w:ilvl w:val="0"/>
          <w:numId w:val="13"/>
        </w:numPr>
        <w:tabs>
          <w:tab w:val="left" w:pos="1890"/>
        </w:tabs>
        <w:spacing w:after="160" w:line="480" w:lineRule="auto"/>
        <w:jc w:val="both"/>
        <w:rPr>
          <w:rFonts w:ascii="Times New Roman" w:hAnsi="Times New Roman" w:cs="Times New Roman"/>
          <w:sz w:val="24"/>
          <w:szCs w:val="24"/>
        </w:rPr>
      </w:pPr>
      <w:r w:rsidRPr="000E533E">
        <w:rPr>
          <w:rFonts w:ascii="Times New Roman" w:hAnsi="Times New Roman" w:cs="Times New Roman"/>
          <w:sz w:val="24"/>
          <w:szCs w:val="24"/>
        </w:rPr>
        <w:t xml:space="preserve"> Gender base differences will exist on marital satisfaction </w:t>
      </w:r>
      <w:r w:rsidR="00E17799">
        <w:rPr>
          <w:rFonts w:ascii="Times New Roman" w:hAnsi="Times New Roman" w:cs="Times New Roman"/>
          <w:sz w:val="24"/>
          <w:szCs w:val="24"/>
        </w:rPr>
        <w:t xml:space="preserve">and </w:t>
      </w:r>
      <w:r w:rsidRPr="000E533E">
        <w:rPr>
          <w:rFonts w:ascii="Times New Roman" w:hAnsi="Times New Roman" w:cs="Times New Roman"/>
          <w:sz w:val="24"/>
          <w:szCs w:val="24"/>
        </w:rPr>
        <w:t xml:space="preserve">conflict management </w:t>
      </w:r>
      <w:r w:rsidR="00E17799">
        <w:rPr>
          <w:rFonts w:ascii="Times New Roman" w:hAnsi="Times New Roman" w:cs="Times New Roman"/>
          <w:sz w:val="24"/>
          <w:szCs w:val="24"/>
        </w:rPr>
        <w:t>style.</w:t>
      </w:r>
    </w:p>
    <w:p w:rsidR="00965BB9" w:rsidRPr="000E533E" w:rsidRDefault="00044609" w:rsidP="00D21149">
      <w:pPr>
        <w:pStyle w:val="ListParagraph"/>
        <w:numPr>
          <w:ilvl w:val="0"/>
          <w:numId w:val="13"/>
        </w:numPr>
        <w:tabs>
          <w:tab w:val="left" w:pos="1890"/>
        </w:tabs>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Family structure </w:t>
      </w:r>
      <w:r w:rsidR="00965BB9" w:rsidRPr="000E533E">
        <w:rPr>
          <w:rFonts w:ascii="Times New Roman" w:hAnsi="Times New Roman" w:cs="Times New Roman"/>
          <w:sz w:val="24"/>
          <w:szCs w:val="24"/>
        </w:rPr>
        <w:t>base differences will exist on marital satisfaction</w:t>
      </w:r>
      <w:r w:rsidR="00E17799">
        <w:rPr>
          <w:rFonts w:ascii="Times New Roman" w:hAnsi="Times New Roman" w:cs="Times New Roman"/>
          <w:sz w:val="24"/>
          <w:szCs w:val="24"/>
        </w:rPr>
        <w:t xml:space="preserve"> and </w:t>
      </w:r>
      <w:r w:rsidR="00965BB9" w:rsidRPr="000E533E">
        <w:rPr>
          <w:rFonts w:ascii="Times New Roman" w:hAnsi="Times New Roman" w:cs="Times New Roman"/>
          <w:sz w:val="24"/>
          <w:szCs w:val="24"/>
        </w:rPr>
        <w:t>confl</w:t>
      </w:r>
      <w:r w:rsidR="00534947" w:rsidRPr="000E533E">
        <w:rPr>
          <w:rFonts w:ascii="Times New Roman" w:hAnsi="Times New Roman" w:cs="Times New Roman"/>
          <w:sz w:val="24"/>
          <w:szCs w:val="24"/>
        </w:rPr>
        <w:t xml:space="preserve">ict management </w:t>
      </w:r>
      <w:r w:rsidR="00E17799">
        <w:rPr>
          <w:rFonts w:ascii="Times New Roman" w:hAnsi="Times New Roman" w:cs="Times New Roman"/>
          <w:sz w:val="24"/>
          <w:szCs w:val="24"/>
        </w:rPr>
        <w:t xml:space="preserve">style </w:t>
      </w:r>
      <w:r w:rsidR="00534947" w:rsidRPr="000E533E">
        <w:rPr>
          <w:rFonts w:ascii="Times New Roman" w:hAnsi="Times New Roman" w:cs="Times New Roman"/>
          <w:sz w:val="24"/>
          <w:szCs w:val="24"/>
        </w:rPr>
        <w:t xml:space="preserve">among </w:t>
      </w:r>
      <w:r w:rsidR="00E17799">
        <w:rPr>
          <w:rFonts w:ascii="Times New Roman" w:hAnsi="Times New Roman" w:cs="Times New Roman"/>
          <w:sz w:val="24"/>
          <w:szCs w:val="24"/>
        </w:rPr>
        <w:t>married individual</w:t>
      </w:r>
      <w:r w:rsidR="00534947" w:rsidRPr="000E533E">
        <w:rPr>
          <w:rFonts w:ascii="Times New Roman" w:hAnsi="Times New Roman" w:cs="Times New Roman"/>
          <w:sz w:val="24"/>
          <w:szCs w:val="24"/>
        </w:rPr>
        <w:t>.</w:t>
      </w:r>
    </w:p>
    <w:p w:rsidR="00965BB9" w:rsidRPr="000E533E" w:rsidRDefault="00284DB4" w:rsidP="00D21149">
      <w:pPr>
        <w:pStyle w:val="ListParagraph"/>
        <w:numPr>
          <w:ilvl w:val="0"/>
          <w:numId w:val="13"/>
        </w:numPr>
        <w:tabs>
          <w:tab w:val="left" w:pos="1890"/>
        </w:tabs>
        <w:spacing w:after="160" w:line="480" w:lineRule="auto"/>
        <w:jc w:val="both"/>
        <w:rPr>
          <w:rFonts w:ascii="Times New Roman" w:hAnsi="Times New Roman" w:cs="Times New Roman"/>
          <w:sz w:val="24"/>
          <w:szCs w:val="24"/>
        </w:rPr>
      </w:pPr>
      <w:r w:rsidRPr="000E533E">
        <w:rPr>
          <w:rFonts w:ascii="Times New Roman" w:hAnsi="Times New Roman" w:cs="Times New Roman"/>
          <w:sz w:val="24"/>
          <w:szCs w:val="24"/>
        </w:rPr>
        <w:t>Marriage type</w:t>
      </w:r>
      <w:r w:rsidR="00965BB9" w:rsidRPr="000E533E">
        <w:rPr>
          <w:rFonts w:ascii="Times New Roman" w:hAnsi="Times New Roman" w:cs="Times New Roman"/>
          <w:sz w:val="24"/>
          <w:szCs w:val="24"/>
        </w:rPr>
        <w:t xml:space="preserve"> base differences will exist on </w:t>
      </w:r>
      <w:r w:rsidR="00044609">
        <w:rPr>
          <w:rFonts w:ascii="Times New Roman" w:hAnsi="Times New Roman" w:cs="Times New Roman"/>
          <w:sz w:val="24"/>
          <w:szCs w:val="24"/>
        </w:rPr>
        <w:t xml:space="preserve">marital satisfaction </w:t>
      </w:r>
      <w:r w:rsidR="00E17799">
        <w:rPr>
          <w:rFonts w:ascii="Times New Roman" w:hAnsi="Times New Roman" w:cs="Times New Roman"/>
          <w:sz w:val="24"/>
          <w:szCs w:val="24"/>
        </w:rPr>
        <w:t xml:space="preserve">and </w:t>
      </w:r>
      <w:r w:rsidR="00044609">
        <w:rPr>
          <w:rFonts w:ascii="Times New Roman" w:hAnsi="Times New Roman" w:cs="Times New Roman"/>
          <w:sz w:val="24"/>
          <w:szCs w:val="24"/>
        </w:rPr>
        <w:t xml:space="preserve">conflict management </w:t>
      </w:r>
      <w:r w:rsidR="00E17799">
        <w:rPr>
          <w:rFonts w:ascii="Times New Roman" w:hAnsi="Times New Roman" w:cs="Times New Roman"/>
          <w:sz w:val="24"/>
          <w:szCs w:val="24"/>
        </w:rPr>
        <w:t>style</w:t>
      </w:r>
      <w:r w:rsidR="00965BB9" w:rsidRPr="000E533E">
        <w:rPr>
          <w:rFonts w:ascii="Times New Roman" w:hAnsi="Times New Roman" w:cs="Times New Roman"/>
          <w:sz w:val="24"/>
          <w:szCs w:val="24"/>
        </w:rPr>
        <w:t>.</w:t>
      </w:r>
    </w:p>
    <w:p w:rsidR="00965BB9" w:rsidRPr="000E533E" w:rsidRDefault="00965BB9" w:rsidP="001C1B04">
      <w:pPr>
        <w:pStyle w:val="Heading3"/>
      </w:pPr>
      <w:bookmarkStart w:id="5" w:name="_Toc525749469"/>
      <w:r w:rsidRPr="000E533E">
        <w:t>Definitions of Variables</w:t>
      </w:r>
      <w:bookmarkEnd w:id="5"/>
      <w:r w:rsidRPr="000E533E">
        <w:t xml:space="preserve"> </w:t>
      </w:r>
    </w:p>
    <w:p w:rsidR="00965BB9" w:rsidRPr="000E533E" w:rsidRDefault="00965BB9" w:rsidP="00D21149">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The present study is based on relation between conflict management style and marital satisfaction. The operational definitions of these variables are as follows.</w:t>
      </w:r>
    </w:p>
    <w:p w:rsidR="00965BB9" w:rsidRPr="000E533E" w:rsidRDefault="006B79D5" w:rsidP="001C1B04">
      <w:pPr>
        <w:pStyle w:val="Heading4"/>
      </w:pPr>
      <w:bookmarkStart w:id="6" w:name="_Toc525749471"/>
      <w:r>
        <w:lastRenderedPageBreak/>
        <w:tab/>
      </w:r>
      <w:r w:rsidR="00965BB9" w:rsidRPr="007F52A1">
        <w:t>Conflict Management</w:t>
      </w:r>
      <w:r w:rsidR="00044609">
        <w:t>.</w:t>
      </w:r>
      <w:bookmarkEnd w:id="6"/>
    </w:p>
    <w:p w:rsidR="00965BB9" w:rsidRPr="000E533E" w:rsidRDefault="00965BB9" w:rsidP="0050243C">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 xml:space="preserve">Conflict management is </w:t>
      </w:r>
      <w:r w:rsidR="0050243C">
        <w:rPr>
          <w:rFonts w:ascii="Times New Roman" w:hAnsi="Times New Roman" w:cs="Times New Roman"/>
          <w:sz w:val="24"/>
          <w:szCs w:val="24"/>
        </w:rPr>
        <w:t xml:space="preserve">a process in which individual use different </w:t>
      </w:r>
      <w:r w:rsidRPr="000E533E">
        <w:rPr>
          <w:rFonts w:ascii="Times New Roman" w:hAnsi="Times New Roman" w:cs="Times New Roman"/>
          <w:sz w:val="24"/>
          <w:szCs w:val="24"/>
        </w:rPr>
        <w:t xml:space="preserve">methods and processes </w:t>
      </w:r>
      <w:r w:rsidR="0050243C">
        <w:rPr>
          <w:rFonts w:ascii="Times New Roman" w:hAnsi="Times New Roman" w:cs="Times New Roman"/>
          <w:sz w:val="24"/>
          <w:szCs w:val="24"/>
        </w:rPr>
        <w:t xml:space="preserve">to </w:t>
      </w:r>
      <w:r w:rsidRPr="000E533E">
        <w:rPr>
          <w:rFonts w:ascii="Times New Roman" w:hAnsi="Times New Roman" w:cs="Times New Roman"/>
          <w:sz w:val="24"/>
          <w:szCs w:val="24"/>
        </w:rPr>
        <w:t xml:space="preserve">facilitating the peaceful ending of conflict and </w:t>
      </w:r>
      <w:r w:rsidR="0050243C" w:rsidRPr="000E533E">
        <w:rPr>
          <w:rFonts w:ascii="Times New Roman" w:hAnsi="Times New Roman" w:cs="Times New Roman"/>
          <w:sz w:val="24"/>
          <w:szCs w:val="24"/>
        </w:rPr>
        <w:t>vengeance</w:t>
      </w:r>
      <w:r w:rsidRPr="000E533E">
        <w:rPr>
          <w:rFonts w:ascii="Times New Roman" w:hAnsi="Times New Roman" w:cs="Times New Roman"/>
          <w:sz w:val="24"/>
          <w:szCs w:val="24"/>
        </w:rPr>
        <w:t xml:space="preserve">. </w:t>
      </w:r>
      <w:r w:rsidR="0050243C">
        <w:rPr>
          <w:rFonts w:ascii="Times New Roman" w:hAnsi="Times New Roman" w:cs="Times New Roman"/>
          <w:sz w:val="24"/>
          <w:szCs w:val="24"/>
        </w:rPr>
        <w:t xml:space="preserve">It is </w:t>
      </w:r>
      <w:r w:rsidRPr="000E533E">
        <w:rPr>
          <w:rFonts w:ascii="Times New Roman" w:hAnsi="Times New Roman" w:cs="Times New Roman"/>
          <w:sz w:val="24"/>
          <w:szCs w:val="24"/>
        </w:rPr>
        <w:t>actively communicat</w:t>
      </w:r>
      <w:r w:rsidR="0050243C">
        <w:rPr>
          <w:rFonts w:ascii="Times New Roman" w:hAnsi="Times New Roman" w:cs="Times New Roman"/>
          <w:sz w:val="24"/>
          <w:szCs w:val="24"/>
        </w:rPr>
        <w:t>ed</w:t>
      </w:r>
      <w:r w:rsidRPr="000E533E">
        <w:rPr>
          <w:rFonts w:ascii="Times New Roman" w:hAnsi="Times New Roman" w:cs="Times New Roman"/>
          <w:sz w:val="24"/>
          <w:szCs w:val="24"/>
        </w:rPr>
        <w:t xml:space="preserve"> </w:t>
      </w:r>
      <w:r w:rsidR="0050243C">
        <w:rPr>
          <w:rFonts w:ascii="Times New Roman" w:hAnsi="Times New Roman" w:cs="Times New Roman"/>
          <w:sz w:val="24"/>
          <w:szCs w:val="24"/>
        </w:rPr>
        <w:t xml:space="preserve">about </w:t>
      </w:r>
      <w:r w:rsidRPr="000E533E">
        <w:rPr>
          <w:rFonts w:ascii="Times New Roman" w:hAnsi="Times New Roman" w:cs="Times New Roman"/>
          <w:sz w:val="24"/>
          <w:szCs w:val="24"/>
        </w:rPr>
        <w:t xml:space="preserve">conflicting motives or ideologies </w:t>
      </w:r>
      <w:r w:rsidR="0050243C">
        <w:rPr>
          <w:rFonts w:ascii="Times New Roman" w:hAnsi="Times New Roman" w:cs="Times New Roman"/>
          <w:sz w:val="24"/>
          <w:szCs w:val="24"/>
        </w:rPr>
        <w:t xml:space="preserve">such as </w:t>
      </w:r>
      <w:r w:rsidRPr="000E533E">
        <w:rPr>
          <w:rFonts w:ascii="Times New Roman" w:hAnsi="Times New Roman" w:cs="Times New Roman"/>
          <w:sz w:val="24"/>
          <w:szCs w:val="24"/>
        </w:rPr>
        <w:t>intensions</w:t>
      </w:r>
      <w:r w:rsidR="0050243C">
        <w:rPr>
          <w:rFonts w:ascii="Times New Roman" w:hAnsi="Times New Roman" w:cs="Times New Roman"/>
          <w:sz w:val="24"/>
          <w:szCs w:val="24"/>
        </w:rPr>
        <w:t xml:space="preserve"> and</w:t>
      </w:r>
      <w:r w:rsidRPr="000E533E">
        <w:rPr>
          <w:rFonts w:ascii="Times New Roman" w:hAnsi="Times New Roman" w:cs="Times New Roman"/>
          <w:sz w:val="24"/>
          <w:szCs w:val="24"/>
        </w:rPr>
        <w:t xml:space="preserve"> reasons for holding certain beliefs</w:t>
      </w:r>
      <w:r w:rsidR="0050243C">
        <w:rPr>
          <w:rFonts w:ascii="Times New Roman" w:hAnsi="Times New Roman" w:cs="Times New Roman"/>
          <w:sz w:val="24"/>
          <w:szCs w:val="24"/>
        </w:rPr>
        <w:t xml:space="preserve">. Afterwards </w:t>
      </w:r>
      <w:r w:rsidRPr="000E533E">
        <w:rPr>
          <w:rFonts w:ascii="Times New Roman" w:hAnsi="Times New Roman" w:cs="Times New Roman"/>
          <w:sz w:val="24"/>
          <w:szCs w:val="24"/>
        </w:rPr>
        <w:t>collective negotiation</w:t>
      </w:r>
      <w:r w:rsidR="00C80148">
        <w:rPr>
          <w:rFonts w:ascii="Times New Roman" w:hAnsi="Times New Roman" w:cs="Times New Roman"/>
          <w:sz w:val="24"/>
          <w:szCs w:val="24"/>
        </w:rPr>
        <w:t xml:space="preserve"> and active solution to the conflict is implemented</w:t>
      </w:r>
      <w:r w:rsidR="001F5633">
        <w:rPr>
          <w:rFonts w:ascii="Times New Roman" w:hAnsi="Times New Roman" w:cs="Times New Roman"/>
          <w:sz w:val="24"/>
          <w:szCs w:val="24"/>
        </w:rPr>
        <w:t xml:space="preserve"> </w:t>
      </w:r>
      <w:r w:rsidRPr="00CB0802">
        <w:rPr>
          <w:rFonts w:ascii="Times New Roman" w:hAnsi="Times New Roman" w:cs="Times New Roman"/>
          <w:sz w:val="24"/>
          <w:szCs w:val="24"/>
        </w:rPr>
        <w:t>(</w:t>
      </w:r>
      <w:r w:rsidR="00CB0802" w:rsidRPr="00CB0802">
        <w:rPr>
          <w:rFonts w:ascii="Times New Roman" w:hAnsi="Times New Roman" w:cs="Times New Roman"/>
          <w:sz w:val="24"/>
          <w:szCs w:val="24"/>
        </w:rPr>
        <w:t>Jeong, 2009)</w:t>
      </w:r>
      <w:r w:rsidRPr="00CB0802">
        <w:rPr>
          <w:rFonts w:ascii="Times New Roman" w:hAnsi="Times New Roman" w:cs="Times New Roman"/>
          <w:sz w:val="24"/>
          <w:szCs w:val="24"/>
        </w:rPr>
        <w:t>.</w:t>
      </w:r>
      <w:r w:rsidRPr="000E533E">
        <w:rPr>
          <w:rFonts w:ascii="Times New Roman" w:hAnsi="Times New Roman" w:cs="Times New Roman"/>
          <w:sz w:val="24"/>
          <w:szCs w:val="24"/>
        </w:rPr>
        <w:t xml:space="preserve"> Conflict management was operationally defined as scores obtained on conflict management style quiz (CMS</w:t>
      </w:r>
      <w:r w:rsidR="00044609">
        <w:rPr>
          <w:rFonts w:ascii="Times New Roman" w:hAnsi="Times New Roman" w:cs="Times New Roman"/>
          <w:sz w:val="24"/>
          <w:szCs w:val="24"/>
        </w:rPr>
        <w:t>;</w:t>
      </w:r>
      <w:r w:rsidRPr="000E533E">
        <w:rPr>
          <w:rFonts w:ascii="Times New Roman" w:hAnsi="Times New Roman" w:cs="Times New Roman"/>
          <w:sz w:val="24"/>
          <w:szCs w:val="24"/>
        </w:rPr>
        <w:t xml:space="preserve"> Adkins, 2006).</w:t>
      </w:r>
    </w:p>
    <w:p w:rsidR="00965BB9" w:rsidRPr="000E533E" w:rsidRDefault="006B79D5" w:rsidP="001C1B04">
      <w:pPr>
        <w:pStyle w:val="Heading4"/>
      </w:pPr>
      <w:bookmarkStart w:id="7" w:name="_Toc525749472"/>
      <w:r>
        <w:tab/>
      </w:r>
      <w:r w:rsidR="00965BB9" w:rsidRPr="000E533E">
        <w:t>Marital Satisfaction</w:t>
      </w:r>
      <w:r w:rsidR="00044609">
        <w:t>.</w:t>
      </w:r>
      <w:bookmarkEnd w:id="7"/>
      <w:r w:rsidR="00965BB9" w:rsidRPr="000E533E">
        <w:t xml:space="preserve"> </w:t>
      </w:r>
    </w:p>
    <w:p w:rsidR="00965BB9" w:rsidRPr="000E533E" w:rsidRDefault="00965BB9" w:rsidP="0082627F">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 xml:space="preserve">Marital satisfaction is </w:t>
      </w:r>
      <w:r w:rsidR="00C80148">
        <w:rPr>
          <w:rFonts w:ascii="Times New Roman" w:hAnsi="Times New Roman" w:cs="Times New Roman"/>
          <w:sz w:val="24"/>
          <w:szCs w:val="24"/>
        </w:rPr>
        <w:t xml:space="preserve">defined as </w:t>
      </w:r>
      <w:r w:rsidRPr="000E533E">
        <w:rPr>
          <w:rFonts w:ascii="Times New Roman" w:hAnsi="Times New Roman" w:cs="Times New Roman"/>
          <w:sz w:val="24"/>
          <w:szCs w:val="24"/>
        </w:rPr>
        <w:t>perce</w:t>
      </w:r>
      <w:r w:rsidR="00C80148">
        <w:rPr>
          <w:rFonts w:ascii="Times New Roman" w:hAnsi="Times New Roman" w:cs="Times New Roman"/>
          <w:sz w:val="24"/>
          <w:szCs w:val="24"/>
        </w:rPr>
        <w:t xml:space="preserve">ption of cost and benefits </w:t>
      </w:r>
      <w:r w:rsidRPr="000E533E">
        <w:rPr>
          <w:rFonts w:ascii="Times New Roman" w:hAnsi="Times New Roman" w:cs="Times New Roman"/>
          <w:sz w:val="24"/>
          <w:szCs w:val="24"/>
        </w:rPr>
        <w:t xml:space="preserve">of </w:t>
      </w:r>
      <w:r w:rsidR="00C80148">
        <w:rPr>
          <w:rFonts w:ascii="Times New Roman" w:hAnsi="Times New Roman" w:cs="Times New Roman"/>
          <w:sz w:val="24"/>
          <w:szCs w:val="24"/>
        </w:rPr>
        <w:t>marital relationships</w:t>
      </w:r>
      <w:r w:rsidRPr="000E533E">
        <w:rPr>
          <w:rFonts w:ascii="Times New Roman" w:hAnsi="Times New Roman" w:cs="Times New Roman"/>
          <w:sz w:val="24"/>
          <w:szCs w:val="24"/>
        </w:rPr>
        <w:t xml:space="preserve">. </w:t>
      </w:r>
      <w:r w:rsidR="00C80148">
        <w:rPr>
          <w:rFonts w:ascii="Times New Roman" w:hAnsi="Times New Roman" w:cs="Times New Roman"/>
          <w:sz w:val="24"/>
          <w:szCs w:val="24"/>
        </w:rPr>
        <w:t xml:space="preserve">Higher </w:t>
      </w:r>
      <w:r w:rsidRPr="000E533E">
        <w:rPr>
          <w:rFonts w:ascii="Times New Roman" w:hAnsi="Times New Roman" w:cs="Times New Roman"/>
          <w:sz w:val="24"/>
          <w:szCs w:val="24"/>
        </w:rPr>
        <w:t xml:space="preserve">costs </w:t>
      </w:r>
      <w:r w:rsidR="00C80148">
        <w:rPr>
          <w:rFonts w:ascii="Times New Roman" w:hAnsi="Times New Roman" w:cs="Times New Roman"/>
          <w:sz w:val="24"/>
          <w:szCs w:val="24"/>
        </w:rPr>
        <w:t>perception is inversely related to lower marital satisfaction.</w:t>
      </w:r>
      <w:r w:rsidRPr="000E533E">
        <w:rPr>
          <w:rFonts w:ascii="Times New Roman" w:hAnsi="Times New Roman" w:cs="Times New Roman"/>
          <w:sz w:val="24"/>
          <w:szCs w:val="24"/>
        </w:rPr>
        <w:t xml:space="preserve"> </w:t>
      </w:r>
      <w:r w:rsidR="00C80148">
        <w:rPr>
          <w:rFonts w:ascii="Times New Roman" w:hAnsi="Times New Roman" w:cs="Times New Roman"/>
          <w:sz w:val="24"/>
          <w:szCs w:val="24"/>
        </w:rPr>
        <w:t xml:space="preserve">On the other hand, </w:t>
      </w:r>
      <w:r w:rsidR="00BD0EBB">
        <w:rPr>
          <w:rFonts w:ascii="Times New Roman" w:hAnsi="Times New Roman" w:cs="Times New Roman"/>
          <w:sz w:val="24"/>
          <w:szCs w:val="24"/>
        </w:rPr>
        <w:t>greater perceived benefits</w:t>
      </w:r>
      <w:r w:rsidR="00C80148">
        <w:rPr>
          <w:rFonts w:ascii="Times New Roman" w:hAnsi="Times New Roman" w:cs="Times New Roman"/>
          <w:sz w:val="24"/>
          <w:szCs w:val="24"/>
        </w:rPr>
        <w:t xml:space="preserve"> are said to have higher marital </w:t>
      </w:r>
      <w:r w:rsidRPr="000E533E">
        <w:rPr>
          <w:rFonts w:ascii="Times New Roman" w:hAnsi="Times New Roman" w:cs="Times New Roman"/>
          <w:sz w:val="24"/>
          <w:szCs w:val="24"/>
        </w:rPr>
        <w:t>satisf</w:t>
      </w:r>
      <w:r w:rsidR="00C80148">
        <w:rPr>
          <w:rFonts w:ascii="Times New Roman" w:hAnsi="Times New Roman" w:cs="Times New Roman"/>
          <w:sz w:val="24"/>
          <w:szCs w:val="24"/>
        </w:rPr>
        <w:t>action</w:t>
      </w:r>
      <w:r w:rsidR="00BD0EBB">
        <w:rPr>
          <w:rFonts w:ascii="Times New Roman" w:hAnsi="Times New Roman" w:cs="Times New Roman"/>
          <w:sz w:val="24"/>
          <w:szCs w:val="24"/>
        </w:rPr>
        <w:t xml:space="preserve"> (</w:t>
      </w:r>
      <w:r w:rsidRPr="000E533E">
        <w:rPr>
          <w:rFonts w:ascii="Times New Roman" w:hAnsi="Times New Roman" w:cs="Times New Roman"/>
          <w:sz w:val="24"/>
          <w:szCs w:val="24"/>
        </w:rPr>
        <w:t>Bradbury &amp; Beach</w:t>
      </w:r>
      <w:r w:rsidR="00BD0EBB">
        <w:rPr>
          <w:rFonts w:ascii="Times New Roman" w:hAnsi="Times New Roman" w:cs="Times New Roman"/>
          <w:sz w:val="24"/>
          <w:szCs w:val="24"/>
        </w:rPr>
        <w:t>,</w:t>
      </w:r>
      <w:r w:rsidRPr="000E533E">
        <w:rPr>
          <w:rFonts w:ascii="Times New Roman" w:hAnsi="Times New Roman" w:cs="Times New Roman"/>
          <w:sz w:val="24"/>
          <w:szCs w:val="24"/>
        </w:rPr>
        <w:t xml:space="preserve"> 2000). Marital satisfaction was operationally defined as scores obtained on Enrich marital satisfaction scale (EMSS</w:t>
      </w:r>
      <w:r w:rsidR="00044609">
        <w:rPr>
          <w:rFonts w:ascii="Times New Roman" w:hAnsi="Times New Roman" w:cs="Times New Roman"/>
          <w:sz w:val="24"/>
          <w:szCs w:val="24"/>
        </w:rPr>
        <w:t>;</w:t>
      </w:r>
      <w:r w:rsidRPr="000E533E">
        <w:rPr>
          <w:rFonts w:ascii="Times New Roman" w:hAnsi="Times New Roman" w:cs="Times New Roman"/>
          <w:sz w:val="24"/>
          <w:szCs w:val="24"/>
        </w:rPr>
        <w:t xml:space="preserve"> Olson</w:t>
      </w:r>
      <w:r w:rsidR="0087219B">
        <w:rPr>
          <w:rFonts w:ascii="Times New Roman" w:hAnsi="Times New Roman" w:cs="Times New Roman"/>
          <w:sz w:val="24"/>
          <w:szCs w:val="24"/>
        </w:rPr>
        <w:t xml:space="preserve"> et al.</w:t>
      </w:r>
      <w:r w:rsidR="00BD0EBB">
        <w:rPr>
          <w:rFonts w:ascii="Times New Roman" w:hAnsi="Times New Roman" w:cs="Times New Roman"/>
          <w:sz w:val="24"/>
          <w:szCs w:val="24"/>
        </w:rPr>
        <w:t>,</w:t>
      </w:r>
      <w:r w:rsidRPr="000E533E">
        <w:rPr>
          <w:rFonts w:ascii="Times New Roman" w:hAnsi="Times New Roman" w:cs="Times New Roman"/>
          <w:sz w:val="24"/>
          <w:szCs w:val="24"/>
        </w:rPr>
        <w:t xml:space="preserve"> 1983).</w:t>
      </w:r>
    </w:p>
    <w:p w:rsidR="00965BB9" w:rsidRPr="000E533E" w:rsidRDefault="00965BB9" w:rsidP="001C1B04">
      <w:pPr>
        <w:pStyle w:val="Heading4"/>
      </w:pPr>
      <w:bookmarkStart w:id="8" w:name="_Toc525749473"/>
      <w:r w:rsidRPr="000E533E">
        <w:t>Research design</w:t>
      </w:r>
      <w:bookmarkEnd w:id="8"/>
    </w:p>
    <w:p w:rsidR="00965BB9" w:rsidRPr="000E533E" w:rsidRDefault="00965BB9" w:rsidP="0082627F">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In the present research survey method was used to collect the data that is quantitative in nature. In t</w:t>
      </w:r>
      <w:r w:rsidR="00BD0EBB">
        <w:rPr>
          <w:rFonts w:ascii="Times New Roman" w:hAnsi="Times New Roman" w:cs="Times New Roman"/>
          <w:sz w:val="24"/>
          <w:szCs w:val="24"/>
        </w:rPr>
        <w:t>he present study</w:t>
      </w:r>
      <w:r w:rsidRPr="000E533E">
        <w:rPr>
          <w:rFonts w:ascii="Times New Roman" w:hAnsi="Times New Roman" w:cs="Times New Roman"/>
          <w:sz w:val="24"/>
          <w:szCs w:val="24"/>
        </w:rPr>
        <w:t xml:space="preserve">, purposive sampling technique was used to select the </w:t>
      </w:r>
      <w:r w:rsidR="00E17799">
        <w:rPr>
          <w:rFonts w:ascii="Times New Roman" w:hAnsi="Times New Roman" w:cs="Times New Roman"/>
          <w:sz w:val="24"/>
          <w:szCs w:val="24"/>
        </w:rPr>
        <w:t>384</w:t>
      </w:r>
      <w:r w:rsidRPr="000E533E">
        <w:rPr>
          <w:rFonts w:ascii="Times New Roman" w:hAnsi="Times New Roman" w:cs="Times New Roman"/>
          <w:sz w:val="24"/>
          <w:szCs w:val="24"/>
        </w:rPr>
        <w:t xml:space="preserve"> spouses which were in arr</w:t>
      </w:r>
      <w:r w:rsidR="00BD0EBB">
        <w:rPr>
          <w:rFonts w:ascii="Times New Roman" w:hAnsi="Times New Roman" w:cs="Times New Roman"/>
          <w:sz w:val="24"/>
          <w:szCs w:val="24"/>
        </w:rPr>
        <w:t>anged or love marriage relation</w:t>
      </w:r>
      <w:r w:rsidRPr="000E533E">
        <w:rPr>
          <w:rFonts w:ascii="Times New Roman" w:hAnsi="Times New Roman" w:cs="Times New Roman"/>
          <w:sz w:val="24"/>
          <w:szCs w:val="24"/>
        </w:rPr>
        <w:t>. The sample was selected from differe</w:t>
      </w:r>
      <w:r w:rsidR="00BD0EBB">
        <w:rPr>
          <w:rFonts w:ascii="Times New Roman" w:hAnsi="Times New Roman" w:cs="Times New Roman"/>
          <w:sz w:val="24"/>
          <w:szCs w:val="24"/>
        </w:rPr>
        <w:t>nt areas of Mansehra, Abbotabad</w:t>
      </w:r>
      <w:r w:rsidRPr="000E533E">
        <w:rPr>
          <w:rFonts w:ascii="Times New Roman" w:hAnsi="Times New Roman" w:cs="Times New Roman"/>
          <w:sz w:val="24"/>
          <w:szCs w:val="24"/>
        </w:rPr>
        <w:t xml:space="preserve"> and Haripur.</w:t>
      </w:r>
    </w:p>
    <w:p w:rsidR="00965BB9" w:rsidRPr="000E533E" w:rsidRDefault="001C1B04" w:rsidP="001C1B04">
      <w:pPr>
        <w:pStyle w:val="Heading4"/>
      </w:pPr>
      <w:r>
        <w:tab/>
      </w:r>
      <w:bookmarkStart w:id="9" w:name="_Toc525749474"/>
      <w:r w:rsidR="00965BB9" w:rsidRPr="000E533E">
        <w:t>Inclusion Criteria</w:t>
      </w:r>
      <w:r w:rsidR="00044609">
        <w:t>.</w:t>
      </w:r>
      <w:bookmarkEnd w:id="9"/>
      <w:r w:rsidR="00965BB9" w:rsidRPr="000E533E">
        <w:t xml:space="preserve">  </w:t>
      </w:r>
    </w:p>
    <w:p w:rsidR="00965BB9" w:rsidRPr="000E533E" w:rsidRDefault="00965BB9" w:rsidP="0082627F">
      <w:pPr>
        <w:tabs>
          <w:tab w:val="left" w:pos="1890"/>
        </w:tabs>
        <w:spacing w:line="480" w:lineRule="auto"/>
        <w:ind w:firstLine="720"/>
        <w:jc w:val="both"/>
        <w:rPr>
          <w:rFonts w:ascii="Times New Roman" w:hAnsi="Times New Roman" w:cs="Times New Roman"/>
          <w:b/>
          <w:sz w:val="24"/>
          <w:szCs w:val="24"/>
        </w:rPr>
      </w:pPr>
      <w:r w:rsidRPr="000E533E">
        <w:rPr>
          <w:rFonts w:ascii="Times New Roman" w:hAnsi="Times New Roman" w:cs="Times New Roman"/>
          <w:sz w:val="24"/>
          <w:szCs w:val="24"/>
        </w:rPr>
        <w:t>The participants were included in study were spouses with the time period of courtship less than 5 or more than 5 and were either had arranged marriage or love marriage</w:t>
      </w:r>
      <w:r w:rsidRPr="000E533E">
        <w:rPr>
          <w:rFonts w:ascii="Times New Roman" w:hAnsi="Times New Roman" w:cs="Times New Roman"/>
          <w:b/>
          <w:sz w:val="24"/>
          <w:szCs w:val="24"/>
        </w:rPr>
        <w:t>.</w:t>
      </w:r>
    </w:p>
    <w:p w:rsidR="00965BB9" w:rsidRPr="000E533E" w:rsidRDefault="001C1B04" w:rsidP="001C1B04">
      <w:pPr>
        <w:pStyle w:val="Heading4"/>
      </w:pPr>
      <w:r>
        <w:tab/>
      </w:r>
      <w:bookmarkStart w:id="10" w:name="_Toc525749475"/>
      <w:r w:rsidR="00965BB9" w:rsidRPr="000E533E">
        <w:t>Exclusion criteria</w:t>
      </w:r>
      <w:r w:rsidR="00044609">
        <w:t>.</w:t>
      </w:r>
      <w:bookmarkEnd w:id="10"/>
      <w:r w:rsidR="00965BB9" w:rsidRPr="000E533E">
        <w:t xml:space="preserve"> </w:t>
      </w:r>
    </w:p>
    <w:p w:rsidR="00965BB9" w:rsidRPr="000E533E" w:rsidRDefault="00965BB9" w:rsidP="0082627F">
      <w:pPr>
        <w:tabs>
          <w:tab w:val="left" w:pos="1890"/>
        </w:tabs>
        <w:spacing w:line="480" w:lineRule="auto"/>
        <w:ind w:firstLine="720"/>
        <w:jc w:val="both"/>
        <w:rPr>
          <w:rFonts w:ascii="Times New Roman" w:hAnsi="Times New Roman" w:cs="Times New Roman"/>
          <w:b/>
          <w:sz w:val="24"/>
          <w:szCs w:val="24"/>
        </w:rPr>
      </w:pPr>
      <w:r w:rsidRPr="000E533E">
        <w:rPr>
          <w:rFonts w:ascii="Times New Roman" w:hAnsi="Times New Roman" w:cs="Times New Roman"/>
          <w:sz w:val="24"/>
          <w:szCs w:val="24"/>
        </w:rPr>
        <w:lastRenderedPageBreak/>
        <w:t>Participants not meeting the criteria were excluded from t</w:t>
      </w:r>
      <w:r w:rsidR="009351CA">
        <w:rPr>
          <w:rFonts w:ascii="Times New Roman" w:hAnsi="Times New Roman" w:cs="Times New Roman"/>
          <w:sz w:val="24"/>
          <w:szCs w:val="24"/>
        </w:rPr>
        <w:t>he study</w:t>
      </w:r>
      <w:r w:rsidRPr="000E533E">
        <w:rPr>
          <w:rFonts w:ascii="Times New Roman" w:hAnsi="Times New Roman" w:cs="Times New Roman"/>
          <w:sz w:val="24"/>
          <w:szCs w:val="24"/>
        </w:rPr>
        <w:t>. These individuals were not fulfilling the relationship status like be</w:t>
      </w:r>
      <w:r w:rsidR="00E66672">
        <w:rPr>
          <w:rFonts w:ascii="Times New Roman" w:hAnsi="Times New Roman" w:cs="Times New Roman"/>
          <w:sz w:val="24"/>
          <w:szCs w:val="24"/>
        </w:rPr>
        <w:t>longing to broken relationships</w:t>
      </w:r>
      <w:r w:rsidRPr="000E533E">
        <w:rPr>
          <w:rFonts w:ascii="Times New Roman" w:hAnsi="Times New Roman" w:cs="Times New Roman"/>
          <w:sz w:val="24"/>
          <w:szCs w:val="24"/>
        </w:rPr>
        <w:t>, divorced or widowed and time period of courtship more than 10 year</w:t>
      </w:r>
      <w:r w:rsidRPr="000E533E">
        <w:rPr>
          <w:rFonts w:ascii="Times New Roman" w:hAnsi="Times New Roman" w:cs="Times New Roman"/>
          <w:b/>
          <w:sz w:val="24"/>
          <w:szCs w:val="24"/>
        </w:rPr>
        <w:t>.</w:t>
      </w:r>
    </w:p>
    <w:p w:rsidR="00B241DB" w:rsidRDefault="00965BB9" w:rsidP="00B241DB">
      <w:pPr>
        <w:pStyle w:val="Heading3"/>
      </w:pPr>
      <w:bookmarkStart w:id="11" w:name="_Toc525749476"/>
      <w:r w:rsidRPr="000E533E">
        <w:t>Instruments</w:t>
      </w:r>
      <w:bookmarkEnd w:id="11"/>
      <w:r w:rsidRPr="000E533E">
        <w:t xml:space="preserve"> </w:t>
      </w:r>
      <w:bookmarkStart w:id="12" w:name="_Toc525749478"/>
    </w:p>
    <w:p w:rsidR="00965BB9" w:rsidRPr="000E533E" w:rsidRDefault="00965BB9" w:rsidP="00B241DB">
      <w:pPr>
        <w:pStyle w:val="Heading3"/>
      </w:pPr>
      <w:r w:rsidRPr="000E533E">
        <w:t>ENRICH Marital Satisfaction Scale (EMS)</w:t>
      </w:r>
      <w:r w:rsidR="00E66672">
        <w:t>.</w:t>
      </w:r>
      <w:bookmarkEnd w:id="12"/>
    </w:p>
    <w:p w:rsidR="00B241DB" w:rsidRDefault="00B461D1" w:rsidP="0087219B">
      <w:pPr>
        <w:tabs>
          <w:tab w:val="left" w:pos="189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was developed by (Olson</w:t>
      </w:r>
      <w:r w:rsidR="0087219B">
        <w:rPr>
          <w:rFonts w:ascii="Times New Roman" w:hAnsi="Times New Roman" w:cs="Times New Roman"/>
          <w:sz w:val="24"/>
          <w:szCs w:val="24"/>
        </w:rPr>
        <w:t xml:space="preserve"> et al.</w:t>
      </w:r>
      <w:r w:rsidR="00E66672">
        <w:rPr>
          <w:rFonts w:ascii="Times New Roman" w:hAnsi="Times New Roman" w:cs="Times New Roman"/>
          <w:sz w:val="24"/>
          <w:szCs w:val="24"/>
        </w:rPr>
        <w:t>,</w:t>
      </w:r>
      <w:r w:rsidR="00965BB9" w:rsidRPr="000E533E">
        <w:rPr>
          <w:rFonts w:ascii="Times New Roman" w:hAnsi="Times New Roman" w:cs="Times New Roman"/>
          <w:sz w:val="24"/>
          <w:szCs w:val="24"/>
        </w:rPr>
        <w:t xml:space="preserve"> 1983). Ten of the scale’s items survey 10 domains of marital quality.</w:t>
      </w:r>
      <w:r w:rsidR="003E2BFF">
        <w:rPr>
          <w:rFonts w:ascii="Times New Roman" w:hAnsi="Times New Roman" w:cs="Times New Roman"/>
          <w:sz w:val="24"/>
          <w:szCs w:val="24"/>
        </w:rPr>
        <w:t xml:space="preserve"> T</w:t>
      </w:r>
      <w:r w:rsidR="00965BB9" w:rsidRPr="000E533E">
        <w:rPr>
          <w:rFonts w:ascii="Times New Roman" w:hAnsi="Times New Roman" w:cs="Times New Roman"/>
          <w:sz w:val="24"/>
          <w:szCs w:val="24"/>
        </w:rPr>
        <w:t xml:space="preserve">he other 5 items compose a marital conventionalization scale to correct for the tendency to endorse unrealistically positive descriptions of the marriage. It consists of 15 items for which response rate is </w:t>
      </w:r>
      <w:r w:rsidR="003E2BFF" w:rsidRPr="000E533E">
        <w:rPr>
          <w:rFonts w:ascii="Times New Roman" w:hAnsi="Times New Roman" w:cs="Times New Roman"/>
          <w:sz w:val="24"/>
          <w:szCs w:val="24"/>
        </w:rPr>
        <w:t>5-point</w:t>
      </w:r>
      <w:r w:rsidR="00965BB9" w:rsidRPr="000E533E">
        <w:rPr>
          <w:rFonts w:ascii="Times New Roman" w:hAnsi="Times New Roman" w:cs="Times New Roman"/>
          <w:sz w:val="24"/>
          <w:szCs w:val="24"/>
        </w:rPr>
        <w:t xml:space="preserve"> likert scale with choices ranging from 1(stro</w:t>
      </w:r>
      <w:r>
        <w:rPr>
          <w:rFonts w:ascii="Times New Roman" w:hAnsi="Times New Roman" w:cs="Times New Roman"/>
          <w:sz w:val="24"/>
          <w:szCs w:val="24"/>
        </w:rPr>
        <w:t>n</w:t>
      </w:r>
      <w:r w:rsidR="00965BB9" w:rsidRPr="000E533E">
        <w:rPr>
          <w:rFonts w:ascii="Times New Roman" w:hAnsi="Times New Roman" w:cs="Times New Roman"/>
          <w:sz w:val="24"/>
          <w:szCs w:val="24"/>
        </w:rPr>
        <w:t>gly</w:t>
      </w:r>
      <w:r w:rsidR="00E66672">
        <w:rPr>
          <w:rFonts w:ascii="Times New Roman" w:hAnsi="Times New Roman" w:cs="Times New Roman"/>
          <w:sz w:val="24"/>
          <w:szCs w:val="24"/>
        </w:rPr>
        <w:t xml:space="preserve"> </w:t>
      </w:r>
      <w:r w:rsidR="00965BB9" w:rsidRPr="000E533E">
        <w:rPr>
          <w:rFonts w:ascii="Times New Roman" w:hAnsi="Times New Roman" w:cs="Times New Roman"/>
          <w:sz w:val="24"/>
          <w:szCs w:val="24"/>
        </w:rPr>
        <w:t>disag</w:t>
      </w:r>
      <w:r>
        <w:rPr>
          <w:rFonts w:ascii="Times New Roman" w:hAnsi="Times New Roman" w:cs="Times New Roman"/>
          <w:sz w:val="24"/>
          <w:szCs w:val="24"/>
        </w:rPr>
        <w:t>ree</w:t>
      </w:r>
      <w:r w:rsidR="00965BB9" w:rsidRPr="000E533E">
        <w:rPr>
          <w:rFonts w:ascii="Times New Roman" w:hAnsi="Times New Roman" w:cs="Times New Roman"/>
          <w:sz w:val="24"/>
          <w:szCs w:val="24"/>
        </w:rPr>
        <w:t>) to 5 (strongly agree)</w:t>
      </w:r>
      <w:r w:rsidR="003E2BFF">
        <w:rPr>
          <w:rFonts w:ascii="Times New Roman" w:hAnsi="Times New Roman" w:cs="Times New Roman"/>
          <w:sz w:val="24"/>
          <w:szCs w:val="24"/>
        </w:rPr>
        <w:t xml:space="preserve">. </w:t>
      </w:r>
      <w:r w:rsidR="00965BB9" w:rsidRPr="000E533E">
        <w:rPr>
          <w:rFonts w:ascii="Times New Roman" w:hAnsi="Times New Roman" w:cs="Times New Roman"/>
          <w:sz w:val="24"/>
          <w:szCs w:val="24"/>
        </w:rPr>
        <w:t xml:space="preserve">The reported cronbach alpha is .95. </w:t>
      </w:r>
      <w:bookmarkStart w:id="13" w:name="_Toc525749479"/>
    </w:p>
    <w:p w:rsidR="00965BB9" w:rsidRPr="00B241DB" w:rsidRDefault="00965BB9" w:rsidP="00B241DB">
      <w:pPr>
        <w:pStyle w:val="Heading3"/>
      </w:pPr>
      <w:r w:rsidRPr="000E533E">
        <w:t>Conflict Management Style Quiz (CMS).</w:t>
      </w:r>
      <w:bookmarkEnd w:id="13"/>
    </w:p>
    <w:p w:rsidR="00B241DB" w:rsidRDefault="00965BB9" w:rsidP="00B241DB">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The conflict management style quiz was developed by (Adkins, 2006). It consists of 15 items for which response rate is 4</w:t>
      </w:r>
      <w:r w:rsidR="001F5633">
        <w:rPr>
          <w:rFonts w:ascii="Times New Roman" w:hAnsi="Times New Roman" w:cs="Times New Roman"/>
          <w:sz w:val="24"/>
          <w:szCs w:val="24"/>
        </w:rPr>
        <w:t>-</w:t>
      </w:r>
      <w:r w:rsidRPr="000E533E">
        <w:rPr>
          <w:rFonts w:ascii="Times New Roman" w:hAnsi="Times New Roman" w:cs="Times New Roman"/>
          <w:sz w:val="24"/>
          <w:szCs w:val="24"/>
        </w:rPr>
        <w:t xml:space="preserve">point likert scale with choices ranging from 1(Rarely) 2(Sometimes) 3(Often) 4 (Always). </w:t>
      </w:r>
      <w:bookmarkStart w:id="14" w:name="_Toc525749481"/>
      <w:r w:rsidR="00552456">
        <w:rPr>
          <w:rFonts w:ascii="Times New Roman" w:hAnsi="Times New Roman" w:cs="Times New Roman"/>
          <w:sz w:val="24"/>
          <w:szCs w:val="24"/>
        </w:rPr>
        <w:t>It assesses the way in which individual manage the conflicts</w:t>
      </w:r>
    </w:p>
    <w:p w:rsidR="001F5633" w:rsidRPr="00B241DB" w:rsidRDefault="001F5633" w:rsidP="00B241DB">
      <w:pPr>
        <w:pStyle w:val="Heading3"/>
      </w:pPr>
      <w:r w:rsidRPr="00B241DB">
        <w:t>Procedure</w:t>
      </w:r>
    </w:p>
    <w:p w:rsidR="00B241DB" w:rsidRDefault="001F5633" w:rsidP="0087219B">
      <w:pPr>
        <w:spacing w:line="480" w:lineRule="auto"/>
        <w:rPr>
          <w:rFonts w:asciiTheme="majorBidi" w:hAnsiTheme="majorBidi" w:cstheme="majorBidi"/>
          <w:sz w:val="24"/>
          <w:szCs w:val="24"/>
          <w:lang w:eastAsia="zh-CN"/>
        </w:rPr>
      </w:pPr>
      <w:r>
        <w:rPr>
          <w:lang w:eastAsia="zh-CN"/>
        </w:rPr>
        <w:tab/>
      </w:r>
      <w:r>
        <w:rPr>
          <w:rFonts w:asciiTheme="majorBidi" w:hAnsiTheme="majorBidi" w:cstheme="majorBidi"/>
          <w:sz w:val="24"/>
          <w:szCs w:val="24"/>
          <w:lang w:eastAsia="zh-CN"/>
        </w:rPr>
        <w:t xml:space="preserve">The data was collected individually from a sample of 200 married </w:t>
      </w:r>
      <w:r w:rsidR="0087219B">
        <w:rPr>
          <w:rFonts w:asciiTheme="majorBidi" w:hAnsiTheme="majorBidi" w:cstheme="majorBidi"/>
          <w:sz w:val="24"/>
          <w:szCs w:val="24"/>
          <w:lang w:eastAsia="zh-CN"/>
        </w:rPr>
        <w:t>individuals through con through convenient sampling technique.</w:t>
      </w:r>
      <w:r w:rsidR="00552456">
        <w:rPr>
          <w:rFonts w:asciiTheme="majorBidi" w:hAnsiTheme="majorBidi" w:cstheme="majorBidi"/>
          <w:sz w:val="24"/>
          <w:szCs w:val="24"/>
          <w:lang w:eastAsia="zh-CN"/>
        </w:rPr>
        <w:t xml:space="preserve"> The participants were briefed about the purpose of the research, and their voluntary participation. They were also assured about the privacy and confidentiality of the data. The data was obtained individually from married spouses. </w:t>
      </w:r>
      <w:r w:rsidR="006C7CCE">
        <w:rPr>
          <w:rFonts w:asciiTheme="majorBidi" w:hAnsiTheme="majorBidi" w:cstheme="majorBidi"/>
          <w:sz w:val="24"/>
          <w:szCs w:val="24"/>
          <w:lang w:eastAsia="zh-CN"/>
        </w:rPr>
        <w:t xml:space="preserve">The participant valuable contribution was </w:t>
      </w:r>
      <w:r w:rsidR="006C7CCE">
        <w:rPr>
          <w:rFonts w:asciiTheme="majorBidi" w:hAnsiTheme="majorBidi" w:cstheme="majorBidi"/>
          <w:sz w:val="24"/>
          <w:szCs w:val="24"/>
          <w:lang w:eastAsia="zh-CN"/>
        </w:rPr>
        <w:lastRenderedPageBreak/>
        <w:t xml:space="preserve">acknowledged right after they filled the questionnaire, and they were asked to clarify any information they needed. </w:t>
      </w:r>
    </w:p>
    <w:p w:rsidR="00B66A27" w:rsidRPr="00B241DB" w:rsidRDefault="00B66A27" w:rsidP="00B241DB">
      <w:pPr>
        <w:pStyle w:val="Heading3"/>
        <w:jc w:val="center"/>
      </w:pPr>
      <w:r w:rsidRPr="00B241DB">
        <w:t>Results</w:t>
      </w:r>
      <w:bookmarkEnd w:id="14"/>
    </w:p>
    <w:p w:rsidR="00A567A1" w:rsidRDefault="00B66A27" w:rsidP="00A567A1">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 xml:space="preserve">The results </w:t>
      </w:r>
      <w:r w:rsidR="00B241DB">
        <w:rPr>
          <w:rFonts w:ascii="Times New Roman" w:hAnsi="Times New Roman" w:cs="Times New Roman"/>
          <w:sz w:val="24"/>
          <w:szCs w:val="24"/>
        </w:rPr>
        <w:t xml:space="preserve">indicate that </w:t>
      </w:r>
      <w:r w:rsidRPr="000E533E">
        <w:rPr>
          <w:rFonts w:ascii="Times New Roman" w:hAnsi="Times New Roman" w:cs="Times New Roman"/>
          <w:sz w:val="24"/>
          <w:szCs w:val="24"/>
        </w:rPr>
        <w:t>alpha reliability coefficient of EMMS</w:t>
      </w:r>
      <w:r w:rsidR="007C708F">
        <w:rPr>
          <w:rFonts w:ascii="Times New Roman" w:hAnsi="Times New Roman" w:cs="Times New Roman"/>
          <w:sz w:val="24"/>
          <w:szCs w:val="24"/>
        </w:rPr>
        <w:t xml:space="preserve"> </w:t>
      </w:r>
      <w:r w:rsidRPr="000E533E">
        <w:rPr>
          <w:rFonts w:ascii="Times New Roman" w:hAnsi="Times New Roman" w:cs="Times New Roman"/>
          <w:sz w:val="24"/>
          <w:szCs w:val="24"/>
        </w:rPr>
        <w:t>and CMS are .</w:t>
      </w:r>
      <w:r w:rsidR="00B241DB">
        <w:rPr>
          <w:rFonts w:ascii="Times New Roman" w:hAnsi="Times New Roman" w:cs="Times New Roman"/>
          <w:sz w:val="24"/>
          <w:szCs w:val="24"/>
        </w:rPr>
        <w:t>7</w:t>
      </w:r>
      <w:r w:rsidRPr="000E533E">
        <w:rPr>
          <w:rFonts w:ascii="Times New Roman" w:hAnsi="Times New Roman" w:cs="Times New Roman"/>
          <w:sz w:val="24"/>
          <w:szCs w:val="24"/>
        </w:rPr>
        <w:t>4, and .79 respectively, hence suggesting them to be reliable measure</w:t>
      </w:r>
      <w:r w:rsidR="00B241DB">
        <w:rPr>
          <w:rFonts w:ascii="Times New Roman" w:hAnsi="Times New Roman" w:cs="Times New Roman"/>
          <w:sz w:val="24"/>
          <w:szCs w:val="24"/>
        </w:rPr>
        <w:t xml:space="preserve"> for the current study</w:t>
      </w:r>
      <w:r w:rsidRPr="000E533E">
        <w:rPr>
          <w:rFonts w:ascii="Times New Roman" w:hAnsi="Times New Roman" w:cs="Times New Roman"/>
          <w:sz w:val="24"/>
          <w:szCs w:val="24"/>
        </w:rPr>
        <w:t>.</w:t>
      </w:r>
      <w:bookmarkStart w:id="15" w:name="_Toc525747956"/>
    </w:p>
    <w:p w:rsidR="00A567A1" w:rsidRDefault="00682EAE" w:rsidP="00B241DB">
      <w:pPr>
        <w:pStyle w:val="Heading3"/>
      </w:pPr>
      <w:bookmarkStart w:id="16" w:name="_Hlk199706146"/>
      <w:r w:rsidRPr="000E533E">
        <w:t xml:space="preserve">Table </w:t>
      </w:r>
      <w:bookmarkStart w:id="17" w:name="_Toc525747957"/>
      <w:bookmarkEnd w:id="15"/>
      <w:r w:rsidR="00B241DB">
        <w:t>1</w:t>
      </w:r>
    </w:p>
    <w:bookmarkEnd w:id="16"/>
    <w:p w:rsidR="00B66A27" w:rsidRPr="00A567A1" w:rsidRDefault="001B06BC" w:rsidP="00B241DB">
      <w:pPr>
        <w:tabs>
          <w:tab w:val="left" w:pos="1890"/>
        </w:tabs>
        <w:spacing w:line="480" w:lineRule="auto"/>
        <w:jc w:val="both"/>
        <w:rPr>
          <w:rFonts w:ascii="Times New Roman" w:hAnsi="Times New Roman" w:cs="Times New Roman"/>
          <w:sz w:val="24"/>
          <w:szCs w:val="24"/>
        </w:rPr>
      </w:pPr>
      <w:r w:rsidRPr="00B241DB">
        <w:rPr>
          <w:rFonts w:ascii="Times New Roman" w:hAnsi="Times New Roman" w:cs="Times New Roman"/>
          <w:sz w:val="24"/>
          <w:szCs w:val="24"/>
        </w:rPr>
        <w:t xml:space="preserve">Correlation </w:t>
      </w:r>
      <w:r w:rsidR="00B241DB">
        <w:rPr>
          <w:rFonts w:ascii="Times New Roman" w:hAnsi="Times New Roman" w:cs="Times New Roman"/>
          <w:sz w:val="24"/>
          <w:szCs w:val="24"/>
        </w:rPr>
        <w:t>between</w:t>
      </w:r>
      <w:r w:rsidRPr="00B241DB">
        <w:rPr>
          <w:rFonts w:ascii="Times New Roman" w:hAnsi="Times New Roman" w:cs="Times New Roman"/>
          <w:sz w:val="24"/>
          <w:szCs w:val="24"/>
        </w:rPr>
        <w:t xml:space="preserve"> </w:t>
      </w:r>
      <w:r w:rsidR="00B241DB">
        <w:rPr>
          <w:rFonts w:ascii="Times New Roman" w:hAnsi="Times New Roman" w:cs="Times New Roman"/>
          <w:sz w:val="24"/>
          <w:szCs w:val="24"/>
        </w:rPr>
        <w:t>m</w:t>
      </w:r>
      <w:r w:rsidRPr="00B241DB">
        <w:rPr>
          <w:rFonts w:ascii="Times New Roman" w:hAnsi="Times New Roman" w:cs="Times New Roman"/>
          <w:sz w:val="24"/>
          <w:szCs w:val="24"/>
        </w:rPr>
        <w:t>arital satisfaction</w:t>
      </w:r>
      <w:r w:rsidR="00B241DB">
        <w:rPr>
          <w:rFonts w:ascii="Times New Roman" w:hAnsi="Times New Roman" w:cs="Times New Roman"/>
          <w:sz w:val="24"/>
          <w:szCs w:val="24"/>
        </w:rPr>
        <w:t xml:space="preserve"> and</w:t>
      </w:r>
      <w:r w:rsidRPr="00B241DB">
        <w:rPr>
          <w:rFonts w:ascii="Times New Roman" w:hAnsi="Times New Roman" w:cs="Times New Roman"/>
          <w:sz w:val="24"/>
          <w:szCs w:val="24"/>
        </w:rPr>
        <w:t xml:space="preserve"> conflict management style among spouses</w:t>
      </w:r>
      <w:r w:rsidR="00667FCC" w:rsidRPr="00B241DB">
        <w:rPr>
          <w:rFonts w:ascii="Times New Roman" w:hAnsi="Times New Roman" w:cs="Times New Roman"/>
          <w:sz w:val="24"/>
          <w:szCs w:val="24"/>
        </w:rPr>
        <w:t xml:space="preserve"> (</w:t>
      </w:r>
      <w:r w:rsidRPr="00B241DB">
        <w:rPr>
          <w:rFonts w:ascii="Times New Roman" w:hAnsi="Times New Roman" w:cs="Times New Roman"/>
          <w:sz w:val="24"/>
          <w:szCs w:val="24"/>
        </w:rPr>
        <w:t>N=200)</w:t>
      </w:r>
      <w:bookmarkEnd w:id="17"/>
    </w:p>
    <w:tbl>
      <w:tblPr>
        <w:tblStyle w:val="TableGrid"/>
        <w:tblW w:w="4665" w:type="pct"/>
        <w:tblBorders>
          <w:left w:val="none" w:sz="0" w:space="0" w:color="auto"/>
          <w:right w:val="none" w:sz="0" w:space="0" w:color="auto"/>
          <w:insideV w:val="none" w:sz="0" w:space="0" w:color="auto"/>
        </w:tblBorders>
        <w:tblLook w:val="04A0" w:firstRow="1" w:lastRow="0" w:firstColumn="1" w:lastColumn="0" w:noHBand="0" w:noVBand="1"/>
      </w:tblPr>
      <w:tblGrid>
        <w:gridCol w:w="2572"/>
        <w:gridCol w:w="795"/>
        <w:gridCol w:w="1461"/>
        <w:gridCol w:w="1461"/>
        <w:gridCol w:w="1460"/>
      </w:tblGrid>
      <w:tr w:rsidR="00B241DB" w:rsidRPr="000E533E" w:rsidTr="00B241DB">
        <w:trPr>
          <w:trHeight w:val="558"/>
        </w:trPr>
        <w:tc>
          <w:tcPr>
            <w:tcW w:w="1659" w:type="pct"/>
            <w:tcBorders>
              <w:bottom w:val="single" w:sz="4" w:space="0" w:color="000000" w:themeColor="text1"/>
            </w:tcBorders>
          </w:tcPr>
          <w:p w:rsidR="00B241DB" w:rsidRPr="000E533E" w:rsidRDefault="00B241DB" w:rsidP="00DA5D20">
            <w:pPr>
              <w:tabs>
                <w:tab w:val="left" w:pos="1890"/>
              </w:tabs>
              <w:spacing w:line="480" w:lineRule="auto"/>
              <w:rPr>
                <w:rFonts w:ascii="Times New Roman" w:hAnsi="Times New Roman" w:cs="Times New Roman"/>
                <w:sz w:val="24"/>
                <w:szCs w:val="24"/>
              </w:rPr>
            </w:pPr>
          </w:p>
        </w:tc>
        <w:tc>
          <w:tcPr>
            <w:tcW w:w="513" w:type="pct"/>
            <w:tcBorders>
              <w:bottom w:val="single" w:sz="4" w:space="0" w:color="000000" w:themeColor="text1"/>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1</w:t>
            </w:r>
          </w:p>
        </w:tc>
        <w:tc>
          <w:tcPr>
            <w:tcW w:w="943" w:type="pct"/>
            <w:tcBorders>
              <w:bottom w:val="single" w:sz="4" w:space="0" w:color="000000" w:themeColor="text1"/>
            </w:tcBorders>
          </w:tcPr>
          <w:p w:rsidR="00B241DB" w:rsidRPr="000E533E" w:rsidRDefault="00B241DB" w:rsidP="00DA5D20">
            <w:pPr>
              <w:tabs>
                <w:tab w:val="left" w:pos="1890"/>
              </w:tabs>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943" w:type="pct"/>
            <w:tcBorders>
              <w:bottom w:val="single" w:sz="4" w:space="0" w:color="000000" w:themeColor="text1"/>
            </w:tcBorders>
          </w:tcPr>
          <w:p w:rsidR="00B241DB" w:rsidRPr="000E533E" w:rsidRDefault="00B241DB" w:rsidP="00DA5D20">
            <w:pPr>
              <w:tabs>
                <w:tab w:val="left" w:pos="1890"/>
              </w:tabs>
              <w:spacing w:line="480" w:lineRule="auto"/>
              <w:rPr>
                <w:rFonts w:ascii="Times New Roman" w:hAnsi="Times New Roman" w:cs="Times New Roman"/>
                <w:i/>
                <w:sz w:val="24"/>
                <w:szCs w:val="24"/>
              </w:rPr>
            </w:pPr>
            <w:r w:rsidRPr="000E533E">
              <w:rPr>
                <w:rFonts w:ascii="Times New Roman" w:hAnsi="Times New Roman" w:cs="Times New Roman"/>
                <w:i/>
                <w:sz w:val="24"/>
                <w:szCs w:val="24"/>
              </w:rPr>
              <w:t>M</w:t>
            </w:r>
          </w:p>
        </w:tc>
        <w:tc>
          <w:tcPr>
            <w:tcW w:w="943" w:type="pct"/>
            <w:tcBorders>
              <w:bottom w:val="single" w:sz="4" w:space="0" w:color="000000" w:themeColor="text1"/>
            </w:tcBorders>
          </w:tcPr>
          <w:p w:rsidR="00B241DB" w:rsidRPr="000E533E" w:rsidRDefault="00B241DB" w:rsidP="00DA5D20">
            <w:pPr>
              <w:tabs>
                <w:tab w:val="left" w:pos="1890"/>
              </w:tabs>
              <w:spacing w:line="480" w:lineRule="auto"/>
              <w:rPr>
                <w:rFonts w:ascii="Times New Roman" w:hAnsi="Times New Roman" w:cs="Times New Roman"/>
                <w:i/>
                <w:sz w:val="24"/>
                <w:szCs w:val="24"/>
              </w:rPr>
            </w:pPr>
            <w:r w:rsidRPr="000E533E">
              <w:rPr>
                <w:rFonts w:ascii="Times New Roman" w:hAnsi="Times New Roman" w:cs="Times New Roman"/>
                <w:i/>
                <w:sz w:val="24"/>
                <w:szCs w:val="24"/>
              </w:rPr>
              <w:t>SD</w:t>
            </w:r>
          </w:p>
        </w:tc>
      </w:tr>
      <w:tr w:rsidR="00B241DB" w:rsidRPr="000E533E" w:rsidTr="00B241DB">
        <w:trPr>
          <w:trHeight w:val="574"/>
        </w:trPr>
        <w:tc>
          <w:tcPr>
            <w:tcW w:w="1659" w:type="pct"/>
            <w:tcBorders>
              <w:bottom w:val="nil"/>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1.CMS</w:t>
            </w:r>
          </w:p>
        </w:tc>
        <w:tc>
          <w:tcPr>
            <w:tcW w:w="513" w:type="pct"/>
            <w:tcBorders>
              <w:bottom w:val="nil"/>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w:t>
            </w:r>
          </w:p>
        </w:tc>
        <w:tc>
          <w:tcPr>
            <w:tcW w:w="943" w:type="pct"/>
            <w:tcBorders>
              <w:bottom w:val="nil"/>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.19</w:t>
            </w:r>
            <w:r>
              <w:rPr>
                <w:rFonts w:ascii="Times New Roman" w:hAnsi="Times New Roman" w:cs="Times New Roman"/>
                <w:sz w:val="24"/>
                <w:szCs w:val="24"/>
              </w:rPr>
              <w:t>8</w:t>
            </w:r>
            <w:r w:rsidRPr="00B241DB">
              <w:rPr>
                <w:rFonts w:ascii="Times New Roman" w:hAnsi="Times New Roman" w:cs="Times New Roman"/>
                <w:sz w:val="24"/>
                <w:szCs w:val="24"/>
                <w:vertAlign w:val="superscript"/>
              </w:rPr>
              <w:t>**</w:t>
            </w:r>
          </w:p>
        </w:tc>
        <w:tc>
          <w:tcPr>
            <w:tcW w:w="943" w:type="pct"/>
            <w:tcBorders>
              <w:bottom w:val="nil"/>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42.4</w:t>
            </w:r>
          </w:p>
        </w:tc>
        <w:tc>
          <w:tcPr>
            <w:tcW w:w="943" w:type="pct"/>
            <w:tcBorders>
              <w:bottom w:val="nil"/>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6.49</w:t>
            </w:r>
          </w:p>
        </w:tc>
      </w:tr>
      <w:tr w:rsidR="00B241DB" w:rsidRPr="000E533E" w:rsidTr="00B241DB">
        <w:trPr>
          <w:trHeight w:val="574"/>
        </w:trPr>
        <w:tc>
          <w:tcPr>
            <w:tcW w:w="1659" w:type="pct"/>
            <w:tcBorders>
              <w:top w:val="nil"/>
              <w:bottom w:val="single" w:sz="4" w:space="0" w:color="auto"/>
            </w:tcBorders>
          </w:tcPr>
          <w:p w:rsidR="00B241DB" w:rsidRPr="000E533E" w:rsidRDefault="00B241DB" w:rsidP="00DA5D20">
            <w:pPr>
              <w:tabs>
                <w:tab w:val="left" w:pos="1890"/>
              </w:tabs>
              <w:spacing w:line="480" w:lineRule="auto"/>
              <w:rPr>
                <w:rFonts w:ascii="Times New Roman" w:hAnsi="Times New Roman" w:cs="Times New Roman"/>
                <w:sz w:val="24"/>
                <w:szCs w:val="24"/>
              </w:rPr>
            </w:pPr>
            <w:r>
              <w:rPr>
                <w:rFonts w:ascii="Times New Roman" w:hAnsi="Times New Roman" w:cs="Times New Roman"/>
                <w:sz w:val="24"/>
                <w:szCs w:val="24"/>
              </w:rPr>
              <w:t>2</w:t>
            </w:r>
            <w:r w:rsidRPr="000E533E">
              <w:rPr>
                <w:rFonts w:ascii="Times New Roman" w:hAnsi="Times New Roman" w:cs="Times New Roman"/>
                <w:sz w:val="24"/>
                <w:szCs w:val="24"/>
              </w:rPr>
              <w:t>.MSS</w:t>
            </w:r>
          </w:p>
        </w:tc>
        <w:tc>
          <w:tcPr>
            <w:tcW w:w="513" w:type="pct"/>
            <w:tcBorders>
              <w:top w:val="nil"/>
              <w:bottom w:val="single" w:sz="4" w:space="0" w:color="auto"/>
            </w:tcBorders>
          </w:tcPr>
          <w:p w:rsidR="00B241DB" w:rsidRPr="000E533E" w:rsidRDefault="00B241DB" w:rsidP="00DA5D20">
            <w:pPr>
              <w:tabs>
                <w:tab w:val="left" w:pos="1890"/>
              </w:tabs>
              <w:spacing w:line="480" w:lineRule="auto"/>
              <w:rPr>
                <w:rFonts w:ascii="Times New Roman" w:hAnsi="Times New Roman" w:cs="Times New Roman"/>
                <w:sz w:val="24"/>
                <w:szCs w:val="24"/>
              </w:rPr>
            </w:pPr>
          </w:p>
        </w:tc>
        <w:tc>
          <w:tcPr>
            <w:tcW w:w="943" w:type="pct"/>
            <w:tcBorders>
              <w:top w:val="nil"/>
              <w:bottom w:val="single" w:sz="4" w:space="0" w:color="auto"/>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w:t>
            </w:r>
          </w:p>
        </w:tc>
        <w:tc>
          <w:tcPr>
            <w:tcW w:w="943" w:type="pct"/>
            <w:tcBorders>
              <w:top w:val="nil"/>
              <w:bottom w:val="single" w:sz="4" w:space="0" w:color="auto"/>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57.55</w:t>
            </w:r>
          </w:p>
        </w:tc>
        <w:tc>
          <w:tcPr>
            <w:tcW w:w="943" w:type="pct"/>
            <w:tcBorders>
              <w:top w:val="nil"/>
              <w:bottom w:val="single" w:sz="4" w:space="0" w:color="auto"/>
            </w:tcBorders>
          </w:tcPr>
          <w:p w:rsidR="00B241DB" w:rsidRPr="000E533E" w:rsidRDefault="00B241DB"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10.53</w:t>
            </w:r>
          </w:p>
        </w:tc>
      </w:tr>
    </w:tbl>
    <w:p w:rsidR="00B241DB" w:rsidRDefault="00B66A27" w:rsidP="00B241DB">
      <w:pPr>
        <w:tabs>
          <w:tab w:val="left" w:pos="1890"/>
        </w:tabs>
        <w:spacing w:after="0"/>
        <w:rPr>
          <w:rFonts w:ascii="Times New Roman" w:hAnsi="Times New Roman" w:cs="Times New Roman"/>
          <w:sz w:val="24"/>
          <w:szCs w:val="24"/>
        </w:rPr>
      </w:pPr>
      <w:r w:rsidRPr="000E533E">
        <w:rPr>
          <w:rFonts w:ascii="Times New Roman" w:hAnsi="Times New Roman" w:cs="Times New Roman"/>
          <w:i/>
          <w:sz w:val="20"/>
          <w:szCs w:val="20"/>
        </w:rPr>
        <w:t>Note</w:t>
      </w:r>
      <w:r w:rsidRPr="000E533E">
        <w:rPr>
          <w:rFonts w:ascii="Times New Roman" w:hAnsi="Times New Roman" w:cs="Times New Roman"/>
          <w:sz w:val="24"/>
          <w:szCs w:val="24"/>
        </w:rPr>
        <w:t xml:space="preserve">. </w:t>
      </w:r>
      <w:r w:rsidRPr="000E533E">
        <w:rPr>
          <w:rFonts w:ascii="Times New Roman" w:hAnsi="Times New Roman" w:cs="Times New Roman"/>
          <w:sz w:val="20"/>
          <w:szCs w:val="20"/>
        </w:rPr>
        <w:t>CMS= conflict management scale; MSS= marital satisfaction scale</w:t>
      </w:r>
      <w:r w:rsidR="00667FCC">
        <w:rPr>
          <w:rFonts w:ascii="Times New Roman" w:hAnsi="Times New Roman" w:cs="Times New Roman"/>
          <w:sz w:val="24"/>
          <w:szCs w:val="24"/>
        </w:rPr>
        <w:t xml:space="preserve"> </w:t>
      </w:r>
    </w:p>
    <w:p w:rsidR="00B241DB" w:rsidRDefault="00667FCC" w:rsidP="00B241DB">
      <w:pPr>
        <w:tabs>
          <w:tab w:val="left" w:pos="1890"/>
        </w:tabs>
        <w:rPr>
          <w:rFonts w:ascii="Times New Roman" w:hAnsi="Times New Roman" w:cs="Times New Roman"/>
          <w:sz w:val="24"/>
          <w:szCs w:val="24"/>
        </w:rPr>
      </w:pPr>
      <w:r w:rsidRPr="00B241DB">
        <w:rPr>
          <w:rFonts w:ascii="Times New Roman" w:hAnsi="Times New Roman" w:cs="Times New Roman"/>
          <w:sz w:val="24"/>
          <w:szCs w:val="24"/>
          <w:vertAlign w:val="superscript"/>
        </w:rPr>
        <w:t>**</w:t>
      </w:r>
      <w:r>
        <w:rPr>
          <w:rFonts w:ascii="Times New Roman" w:hAnsi="Times New Roman" w:cs="Times New Roman"/>
          <w:sz w:val="24"/>
          <w:szCs w:val="24"/>
        </w:rPr>
        <w:t>p.01.</w:t>
      </w:r>
    </w:p>
    <w:p w:rsidR="00A567A1" w:rsidRDefault="00B66A27" w:rsidP="00A567A1">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 xml:space="preserve">The Table </w:t>
      </w:r>
      <w:r w:rsidR="00B241DB">
        <w:rPr>
          <w:rFonts w:ascii="Times New Roman" w:hAnsi="Times New Roman" w:cs="Times New Roman"/>
          <w:sz w:val="24"/>
          <w:szCs w:val="24"/>
        </w:rPr>
        <w:t>1</w:t>
      </w:r>
      <w:r w:rsidRPr="000E533E">
        <w:rPr>
          <w:rFonts w:ascii="Times New Roman" w:hAnsi="Times New Roman" w:cs="Times New Roman"/>
          <w:sz w:val="24"/>
          <w:szCs w:val="24"/>
        </w:rPr>
        <w:t xml:space="preserve"> indicates that con</w:t>
      </w:r>
      <w:r w:rsidR="001B06BC">
        <w:rPr>
          <w:rFonts w:ascii="Times New Roman" w:hAnsi="Times New Roman" w:cs="Times New Roman"/>
          <w:sz w:val="24"/>
          <w:szCs w:val="24"/>
        </w:rPr>
        <w:t xml:space="preserve">flict management </w:t>
      </w:r>
      <w:r w:rsidR="00B241DB">
        <w:rPr>
          <w:rFonts w:ascii="Times New Roman" w:hAnsi="Times New Roman" w:cs="Times New Roman"/>
          <w:sz w:val="24"/>
          <w:szCs w:val="24"/>
        </w:rPr>
        <w:t xml:space="preserve">style </w:t>
      </w:r>
      <w:r w:rsidRPr="000E533E">
        <w:rPr>
          <w:rFonts w:ascii="Times New Roman" w:hAnsi="Times New Roman" w:cs="Times New Roman"/>
          <w:sz w:val="24"/>
          <w:szCs w:val="24"/>
        </w:rPr>
        <w:t>has significant positive correlation with mar</w:t>
      </w:r>
      <w:r w:rsidR="001B06BC">
        <w:rPr>
          <w:rFonts w:ascii="Times New Roman" w:hAnsi="Times New Roman" w:cs="Times New Roman"/>
          <w:sz w:val="24"/>
          <w:szCs w:val="24"/>
        </w:rPr>
        <w:t>ital satisfaction</w:t>
      </w:r>
      <w:r w:rsidR="00B241DB">
        <w:rPr>
          <w:rFonts w:ascii="Times New Roman" w:hAnsi="Times New Roman" w:cs="Times New Roman"/>
          <w:sz w:val="24"/>
          <w:szCs w:val="24"/>
        </w:rPr>
        <w:t xml:space="preserve"> among married individuals. The results implies that increase conflict management is linked to increased marital satisfaction among spouses.</w:t>
      </w:r>
      <w:r w:rsidR="001B06BC">
        <w:rPr>
          <w:rFonts w:ascii="Times New Roman" w:hAnsi="Times New Roman" w:cs="Times New Roman"/>
          <w:sz w:val="24"/>
          <w:szCs w:val="24"/>
        </w:rPr>
        <w:t xml:space="preserve"> </w:t>
      </w:r>
      <w:bookmarkStart w:id="18" w:name="_Toc525747958"/>
    </w:p>
    <w:p w:rsidR="009B6843" w:rsidRPr="009B6843" w:rsidRDefault="009B6843" w:rsidP="009B6843">
      <w:pPr>
        <w:pStyle w:val="Heading3"/>
      </w:pPr>
      <w:bookmarkStart w:id="19" w:name="_Hlk199706167"/>
      <w:r w:rsidRPr="000E533E">
        <w:t xml:space="preserve">Table </w:t>
      </w:r>
      <w:r>
        <w:t>2</w:t>
      </w:r>
    </w:p>
    <w:p w:rsidR="009B6843" w:rsidRPr="007843DE" w:rsidRDefault="009B6843" w:rsidP="009B6843">
      <w:pPr>
        <w:spacing w:line="360" w:lineRule="auto"/>
        <w:rPr>
          <w:rFonts w:ascii="Times New Roman" w:hAnsi="Times New Roman" w:cs="Times New Roman"/>
          <w:sz w:val="24"/>
          <w:szCs w:val="20"/>
        </w:rPr>
      </w:pPr>
      <w:r w:rsidRPr="009B6843">
        <w:rPr>
          <w:rFonts w:ascii="Times New Roman" w:hAnsi="Times New Roman" w:cs="Times New Roman"/>
          <w:i/>
          <w:iCs/>
          <w:sz w:val="24"/>
          <w:szCs w:val="20"/>
        </w:rPr>
        <w:t xml:space="preserve">Linear Regression Analysis of </w:t>
      </w:r>
      <w:r>
        <w:rPr>
          <w:rFonts w:ascii="Times New Roman" w:hAnsi="Times New Roman" w:cs="Times New Roman"/>
          <w:i/>
          <w:iCs/>
          <w:sz w:val="24"/>
          <w:szCs w:val="20"/>
        </w:rPr>
        <w:t xml:space="preserve">Conflict Management Style </w:t>
      </w:r>
      <w:r w:rsidRPr="009B6843">
        <w:rPr>
          <w:rFonts w:ascii="Times New Roman" w:hAnsi="Times New Roman" w:cs="Times New Roman"/>
          <w:i/>
          <w:iCs/>
          <w:sz w:val="24"/>
          <w:szCs w:val="20"/>
        </w:rPr>
        <w:t xml:space="preserve">as a Predictor of </w:t>
      </w:r>
      <w:r>
        <w:rPr>
          <w:rFonts w:ascii="Times New Roman" w:hAnsi="Times New Roman" w:cs="Times New Roman"/>
          <w:i/>
          <w:iCs/>
          <w:sz w:val="24"/>
          <w:szCs w:val="20"/>
        </w:rPr>
        <w:t xml:space="preserve">Marital Satisfaction </w:t>
      </w:r>
      <w:r w:rsidRPr="009B6843">
        <w:rPr>
          <w:rFonts w:ascii="Times New Roman" w:hAnsi="Times New Roman" w:cs="Times New Roman"/>
          <w:i/>
          <w:iCs/>
          <w:sz w:val="24"/>
          <w:szCs w:val="20"/>
        </w:rPr>
        <w:t xml:space="preserve">among </w:t>
      </w:r>
      <w:r>
        <w:rPr>
          <w:rFonts w:ascii="Times New Roman" w:hAnsi="Times New Roman" w:cs="Times New Roman"/>
          <w:i/>
          <w:iCs/>
          <w:sz w:val="24"/>
          <w:szCs w:val="20"/>
        </w:rPr>
        <w:t xml:space="preserve">Married Individuals </w:t>
      </w:r>
      <w:r w:rsidRPr="009B6843">
        <w:rPr>
          <w:rFonts w:ascii="Times New Roman" w:hAnsi="Times New Roman" w:cs="Times New Roman"/>
          <w:i/>
          <w:iCs/>
          <w:sz w:val="24"/>
          <w:szCs w:val="20"/>
        </w:rPr>
        <w:t>(N = 200)</w:t>
      </w:r>
      <w:r w:rsidRPr="007843DE">
        <w:rPr>
          <w:rFonts w:ascii="Times New Roman" w:hAnsi="Times New Roman" w:cs="Times New Roman"/>
          <w:sz w:val="24"/>
          <w:szCs w:val="20"/>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18"/>
        <w:gridCol w:w="1174"/>
        <w:gridCol w:w="1174"/>
        <w:gridCol w:w="1174"/>
        <w:gridCol w:w="1190"/>
        <w:gridCol w:w="1202"/>
        <w:gridCol w:w="1174"/>
      </w:tblGrid>
      <w:tr w:rsidR="009B6843" w:rsidRPr="007843DE" w:rsidTr="001C7970">
        <w:tc>
          <w:tcPr>
            <w:tcW w:w="1232" w:type="dxa"/>
          </w:tcPr>
          <w:p w:rsidR="009B6843" w:rsidRPr="007843DE" w:rsidRDefault="009B6843" w:rsidP="001C7970">
            <w:pPr>
              <w:spacing w:line="360" w:lineRule="auto"/>
              <w:rPr>
                <w:rFonts w:ascii="Times New Roman" w:hAnsi="Times New Roman" w:cs="Times New Roman"/>
                <w:sz w:val="24"/>
                <w:szCs w:val="24"/>
              </w:rPr>
            </w:pPr>
            <w:r w:rsidRPr="007843DE">
              <w:rPr>
                <w:rFonts w:ascii="Times New Roman" w:hAnsi="Times New Roman" w:cs="Times New Roman"/>
                <w:sz w:val="24"/>
                <w:szCs w:val="24"/>
              </w:rPr>
              <w:t>Predictor</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R</w:t>
            </w:r>
          </w:p>
        </w:tc>
        <w:tc>
          <w:tcPr>
            <w:tcW w:w="1233" w:type="dxa"/>
          </w:tcPr>
          <w:p w:rsidR="009B6843" w:rsidRPr="007843DE" w:rsidRDefault="009B6843" w:rsidP="001C7970">
            <w:pPr>
              <w:spacing w:line="360" w:lineRule="auto"/>
              <w:jc w:val="center"/>
              <w:rPr>
                <w:rFonts w:ascii="Times New Roman" w:hAnsi="Times New Roman" w:cs="Times New Roman"/>
                <w:sz w:val="24"/>
                <w:szCs w:val="24"/>
                <w:vertAlign w:val="superscript"/>
              </w:rPr>
            </w:pPr>
            <w:r w:rsidRPr="007843DE">
              <w:rPr>
                <w:rFonts w:ascii="Times New Roman" w:hAnsi="Times New Roman" w:cs="Times New Roman"/>
                <w:sz w:val="24"/>
                <w:szCs w:val="24"/>
              </w:rPr>
              <w:t>R</w:t>
            </w:r>
            <w:r w:rsidRPr="007843DE">
              <w:rPr>
                <w:rFonts w:ascii="Times New Roman" w:hAnsi="Times New Roman" w:cs="Times New Roman"/>
                <w:sz w:val="24"/>
                <w:szCs w:val="24"/>
                <w:vertAlign w:val="superscript"/>
              </w:rPr>
              <w:t>2</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B</w:t>
            </w:r>
          </w:p>
        </w:tc>
        <w:tc>
          <w:tcPr>
            <w:tcW w:w="1233" w:type="dxa"/>
          </w:tcPr>
          <w:p w:rsidR="009B6843" w:rsidRPr="007843DE" w:rsidRDefault="009B6843" w:rsidP="001C7970">
            <w:pPr>
              <w:spacing w:line="360" w:lineRule="auto"/>
              <w:jc w:val="center"/>
              <w:rPr>
                <w:rFonts w:ascii="Times New Roman" w:hAnsi="Times New Roman" w:cs="Times New Roman"/>
                <w:i/>
                <w:sz w:val="24"/>
                <w:szCs w:val="24"/>
              </w:rPr>
            </w:pPr>
            <w:r w:rsidRPr="007843DE">
              <w:rPr>
                <w:rFonts w:ascii="Times New Roman" w:hAnsi="Times New Roman" w:cs="Times New Roman"/>
                <w:i/>
                <w:sz w:val="24"/>
                <w:szCs w:val="24"/>
              </w:rPr>
              <w:t>B</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F</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SE</w:t>
            </w:r>
          </w:p>
        </w:tc>
      </w:tr>
      <w:tr w:rsidR="009B6843" w:rsidRPr="007843DE" w:rsidTr="001C7970">
        <w:tc>
          <w:tcPr>
            <w:tcW w:w="1232" w:type="dxa"/>
          </w:tcPr>
          <w:p w:rsidR="009B6843" w:rsidRPr="007843DE" w:rsidRDefault="009B6843" w:rsidP="001C7970">
            <w:pPr>
              <w:spacing w:line="360" w:lineRule="auto"/>
              <w:rPr>
                <w:rFonts w:ascii="Times New Roman" w:hAnsi="Times New Roman" w:cs="Times New Roman"/>
                <w:sz w:val="24"/>
                <w:szCs w:val="24"/>
              </w:rPr>
            </w:pPr>
            <w:r w:rsidRPr="007843DE">
              <w:rPr>
                <w:rFonts w:ascii="Times New Roman" w:hAnsi="Times New Roman" w:cs="Times New Roman"/>
                <w:sz w:val="24"/>
                <w:szCs w:val="24"/>
              </w:rPr>
              <w:t>Sadism</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w:t>
            </w:r>
            <w:r>
              <w:rPr>
                <w:rFonts w:ascii="Times New Roman" w:hAnsi="Times New Roman" w:cs="Times New Roman"/>
                <w:sz w:val="24"/>
                <w:szCs w:val="24"/>
              </w:rPr>
              <w:t>198</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w:t>
            </w:r>
            <w:r>
              <w:rPr>
                <w:rFonts w:ascii="Times New Roman" w:hAnsi="Times New Roman" w:cs="Times New Roman"/>
                <w:sz w:val="24"/>
                <w:szCs w:val="24"/>
              </w:rPr>
              <w:t>0</w:t>
            </w:r>
            <w:r w:rsidRPr="007843DE">
              <w:rPr>
                <w:rFonts w:ascii="Times New Roman" w:hAnsi="Times New Roman" w:cs="Times New Roman"/>
                <w:sz w:val="24"/>
                <w:szCs w:val="24"/>
              </w:rPr>
              <w:t>3</w:t>
            </w:r>
            <w:r>
              <w:rPr>
                <w:rFonts w:ascii="Times New Roman" w:hAnsi="Times New Roman" w:cs="Times New Roman"/>
                <w:sz w:val="24"/>
                <w:szCs w:val="24"/>
              </w:rPr>
              <w:t>9</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w:t>
            </w:r>
            <w:r>
              <w:rPr>
                <w:rFonts w:ascii="Times New Roman" w:hAnsi="Times New Roman" w:cs="Times New Roman"/>
                <w:sz w:val="24"/>
                <w:szCs w:val="24"/>
              </w:rPr>
              <w:t>320</w:t>
            </w:r>
          </w:p>
        </w:tc>
        <w:tc>
          <w:tcPr>
            <w:tcW w:w="1233" w:type="dxa"/>
          </w:tcPr>
          <w:p w:rsidR="009B6843" w:rsidRPr="007843DE" w:rsidRDefault="009B6843" w:rsidP="001C7970">
            <w:pPr>
              <w:spacing w:line="360" w:lineRule="auto"/>
              <w:jc w:val="center"/>
              <w:rPr>
                <w:rFonts w:ascii="Times New Roman" w:hAnsi="Times New Roman" w:cs="Times New Roman"/>
                <w:sz w:val="24"/>
                <w:szCs w:val="24"/>
                <w:vertAlign w:val="superscript"/>
              </w:rPr>
            </w:pPr>
            <w:r w:rsidRPr="007843DE">
              <w:rPr>
                <w:rFonts w:ascii="Times New Roman" w:hAnsi="Times New Roman" w:cs="Times New Roman"/>
                <w:sz w:val="24"/>
                <w:szCs w:val="24"/>
              </w:rPr>
              <w:t>.</w:t>
            </w:r>
            <w:r>
              <w:rPr>
                <w:rFonts w:ascii="Times New Roman" w:hAnsi="Times New Roman" w:cs="Times New Roman"/>
                <w:sz w:val="24"/>
                <w:szCs w:val="24"/>
              </w:rPr>
              <w:t>198</w:t>
            </w:r>
            <w:r w:rsidRPr="007843DE">
              <w:rPr>
                <w:rFonts w:ascii="Times New Roman" w:hAnsi="Times New Roman" w:cs="Times New Roman"/>
                <w:sz w:val="24"/>
                <w:szCs w:val="24"/>
                <w:vertAlign w:val="superscript"/>
              </w:rPr>
              <w:t>**</w:t>
            </w:r>
          </w:p>
        </w:tc>
        <w:tc>
          <w:tcPr>
            <w:tcW w:w="1233" w:type="dxa"/>
          </w:tcPr>
          <w:p w:rsidR="009B6843" w:rsidRPr="007843DE" w:rsidRDefault="009B6843" w:rsidP="001C7970">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8</w:t>
            </w:r>
            <w:r w:rsidRPr="007843DE">
              <w:rPr>
                <w:rFonts w:ascii="Times New Roman" w:hAnsi="Times New Roman" w:cs="Times New Roman"/>
                <w:sz w:val="24"/>
                <w:szCs w:val="24"/>
              </w:rPr>
              <w:t>.</w:t>
            </w:r>
            <w:r>
              <w:rPr>
                <w:rFonts w:ascii="Times New Roman" w:hAnsi="Times New Roman" w:cs="Times New Roman"/>
                <w:sz w:val="24"/>
                <w:szCs w:val="24"/>
              </w:rPr>
              <w:t>0</w:t>
            </w:r>
            <w:r w:rsidRPr="007843DE">
              <w:rPr>
                <w:rFonts w:ascii="Times New Roman" w:hAnsi="Times New Roman" w:cs="Times New Roman"/>
                <w:sz w:val="24"/>
                <w:szCs w:val="24"/>
              </w:rPr>
              <w:t>5</w:t>
            </w:r>
            <w:r>
              <w:rPr>
                <w:rFonts w:ascii="Times New Roman" w:hAnsi="Times New Roman" w:cs="Times New Roman"/>
                <w:sz w:val="24"/>
                <w:szCs w:val="24"/>
              </w:rPr>
              <w:t>5</w:t>
            </w:r>
            <w:r w:rsidRPr="007843DE">
              <w:rPr>
                <w:rFonts w:ascii="Times New Roman" w:hAnsi="Times New Roman" w:cs="Times New Roman"/>
                <w:sz w:val="24"/>
                <w:szCs w:val="24"/>
                <w:vertAlign w:val="superscript"/>
              </w:rPr>
              <w:t>**</w:t>
            </w:r>
          </w:p>
        </w:tc>
        <w:tc>
          <w:tcPr>
            <w:tcW w:w="1233" w:type="dxa"/>
          </w:tcPr>
          <w:p w:rsidR="009B6843" w:rsidRPr="007843DE" w:rsidRDefault="009B6843" w:rsidP="001C7970">
            <w:pPr>
              <w:spacing w:line="360" w:lineRule="auto"/>
              <w:jc w:val="center"/>
              <w:rPr>
                <w:rFonts w:ascii="Times New Roman" w:hAnsi="Times New Roman" w:cs="Times New Roman"/>
                <w:sz w:val="24"/>
                <w:szCs w:val="24"/>
              </w:rPr>
            </w:pPr>
            <w:r w:rsidRPr="007843DE">
              <w:rPr>
                <w:rFonts w:ascii="Times New Roman" w:hAnsi="Times New Roman" w:cs="Times New Roman"/>
                <w:sz w:val="24"/>
                <w:szCs w:val="24"/>
              </w:rPr>
              <w:t>.</w:t>
            </w:r>
            <w:r>
              <w:rPr>
                <w:rFonts w:ascii="Times New Roman" w:hAnsi="Times New Roman" w:cs="Times New Roman"/>
                <w:sz w:val="24"/>
                <w:szCs w:val="24"/>
              </w:rPr>
              <w:t>113</w:t>
            </w:r>
          </w:p>
        </w:tc>
      </w:tr>
    </w:tbl>
    <w:p w:rsidR="009B6843" w:rsidRPr="007843DE" w:rsidRDefault="009B6843" w:rsidP="009B6843">
      <w:pPr>
        <w:spacing w:line="360" w:lineRule="auto"/>
        <w:rPr>
          <w:rFonts w:ascii="Times New Roman" w:hAnsi="Times New Roman" w:cs="Times New Roman"/>
          <w:sz w:val="20"/>
          <w:szCs w:val="20"/>
        </w:rPr>
      </w:pPr>
      <w:r w:rsidRPr="007843DE">
        <w:rPr>
          <w:rFonts w:ascii="Times New Roman" w:hAnsi="Times New Roman" w:cs="Times New Roman"/>
          <w:sz w:val="20"/>
          <w:szCs w:val="20"/>
        </w:rPr>
        <w:t>SE = Standard error.</w:t>
      </w:r>
    </w:p>
    <w:p w:rsidR="00E57A52" w:rsidRPr="003C4FF6" w:rsidRDefault="009B6843" w:rsidP="003C4FF6">
      <w:pPr>
        <w:spacing w:line="360" w:lineRule="auto"/>
        <w:rPr>
          <w:rFonts w:ascii="Times New Roman" w:hAnsi="Times New Roman" w:cs="Times New Roman"/>
          <w:sz w:val="24"/>
          <w:szCs w:val="20"/>
        </w:rPr>
      </w:pPr>
      <w:r w:rsidRPr="007843DE">
        <w:rPr>
          <w:rFonts w:ascii="Times New Roman" w:hAnsi="Times New Roman" w:cs="Times New Roman"/>
          <w:sz w:val="24"/>
          <w:szCs w:val="20"/>
        </w:rPr>
        <w:t xml:space="preserve">The results in table </w:t>
      </w:r>
      <w:r>
        <w:rPr>
          <w:rFonts w:ascii="Times New Roman" w:hAnsi="Times New Roman" w:cs="Times New Roman"/>
          <w:sz w:val="24"/>
          <w:szCs w:val="20"/>
        </w:rPr>
        <w:t>2</w:t>
      </w:r>
      <w:r w:rsidRPr="007843DE">
        <w:rPr>
          <w:rFonts w:ascii="Times New Roman" w:hAnsi="Times New Roman" w:cs="Times New Roman"/>
          <w:sz w:val="24"/>
          <w:szCs w:val="20"/>
        </w:rPr>
        <w:t xml:space="preserve"> indicated that </w:t>
      </w:r>
      <w:r>
        <w:rPr>
          <w:rFonts w:ascii="Times New Roman" w:hAnsi="Times New Roman" w:cs="Times New Roman"/>
          <w:sz w:val="24"/>
          <w:szCs w:val="20"/>
        </w:rPr>
        <w:t xml:space="preserve">conflict management style is a </w:t>
      </w:r>
      <w:r w:rsidRPr="007843DE">
        <w:rPr>
          <w:rFonts w:ascii="Times New Roman" w:hAnsi="Times New Roman" w:cs="Times New Roman"/>
          <w:sz w:val="24"/>
          <w:szCs w:val="20"/>
        </w:rPr>
        <w:t>significant predict</w:t>
      </w:r>
      <w:r>
        <w:rPr>
          <w:rFonts w:ascii="Times New Roman" w:hAnsi="Times New Roman" w:cs="Times New Roman"/>
          <w:sz w:val="24"/>
          <w:szCs w:val="20"/>
        </w:rPr>
        <w:t xml:space="preserve">or of marital satisfaction </w:t>
      </w:r>
      <w:r w:rsidRPr="007843DE">
        <w:rPr>
          <w:rFonts w:ascii="Times New Roman" w:hAnsi="Times New Roman" w:cs="Times New Roman"/>
          <w:sz w:val="24"/>
          <w:szCs w:val="20"/>
        </w:rPr>
        <w:t>(R</w:t>
      </w:r>
      <w:r w:rsidRPr="007843DE">
        <w:rPr>
          <w:rFonts w:ascii="Times New Roman" w:hAnsi="Times New Roman" w:cs="Times New Roman"/>
          <w:sz w:val="24"/>
          <w:szCs w:val="20"/>
          <w:vertAlign w:val="superscript"/>
        </w:rPr>
        <w:t xml:space="preserve">2 </w:t>
      </w:r>
      <w:r w:rsidRPr="007843DE">
        <w:rPr>
          <w:rFonts w:ascii="Times New Roman" w:hAnsi="Times New Roman" w:cs="Times New Roman"/>
          <w:sz w:val="24"/>
          <w:szCs w:val="20"/>
        </w:rPr>
        <w:t>= .</w:t>
      </w:r>
      <w:r>
        <w:rPr>
          <w:rFonts w:ascii="Times New Roman" w:hAnsi="Times New Roman" w:cs="Times New Roman"/>
          <w:sz w:val="24"/>
          <w:szCs w:val="20"/>
        </w:rPr>
        <w:t>039</w:t>
      </w:r>
      <w:r w:rsidRPr="007843DE">
        <w:rPr>
          <w:rFonts w:ascii="Times New Roman" w:hAnsi="Times New Roman" w:cs="Times New Roman"/>
          <w:sz w:val="24"/>
          <w:szCs w:val="20"/>
        </w:rPr>
        <w:t>, p &lt; .00</w:t>
      </w:r>
      <w:r>
        <w:rPr>
          <w:rFonts w:ascii="Times New Roman" w:hAnsi="Times New Roman" w:cs="Times New Roman"/>
          <w:sz w:val="24"/>
          <w:szCs w:val="20"/>
        </w:rPr>
        <w:t>5</w:t>
      </w:r>
      <w:r w:rsidRPr="007843DE">
        <w:rPr>
          <w:rFonts w:ascii="Times New Roman" w:hAnsi="Times New Roman" w:cs="Times New Roman"/>
          <w:sz w:val="24"/>
          <w:szCs w:val="20"/>
        </w:rPr>
        <w:t>).</w:t>
      </w:r>
      <w:r w:rsidR="00163165">
        <w:rPr>
          <w:rFonts w:ascii="Times New Roman" w:hAnsi="Times New Roman" w:cs="Times New Roman"/>
          <w:sz w:val="24"/>
          <w:szCs w:val="20"/>
        </w:rPr>
        <w:t xml:space="preserve"> Conflict management style </w:t>
      </w:r>
      <w:r w:rsidRPr="007843DE">
        <w:rPr>
          <w:rFonts w:ascii="Times New Roman" w:hAnsi="Times New Roman" w:cs="Times New Roman"/>
          <w:sz w:val="24"/>
          <w:szCs w:val="20"/>
        </w:rPr>
        <w:lastRenderedPageBreak/>
        <w:t>accounted for a 3.</w:t>
      </w:r>
      <w:r w:rsidR="00163165">
        <w:rPr>
          <w:rFonts w:ascii="Times New Roman" w:hAnsi="Times New Roman" w:cs="Times New Roman"/>
          <w:sz w:val="24"/>
          <w:szCs w:val="20"/>
        </w:rPr>
        <w:t>9</w:t>
      </w:r>
      <w:r w:rsidRPr="007843DE">
        <w:rPr>
          <w:rFonts w:ascii="Times New Roman" w:hAnsi="Times New Roman" w:cs="Times New Roman"/>
          <w:sz w:val="24"/>
          <w:szCs w:val="20"/>
        </w:rPr>
        <w:t xml:space="preserve">% variation in </w:t>
      </w:r>
      <w:r w:rsidR="00163165">
        <w:rPr>
          <w:rFonts w:ascii="Times New Roman" w:hAnsi="Times New Roman" w:cs="Times New Roman"/>
          <w:sz w:val="24"/>
          <w:szCs w:val="20"/>
        </w:rPr>
        <w:t>dependent variable</w:t>
      </w:r>
      <w:r w:rsidRPr="007843DE">
        <w:rPr>
          <w:rFonts w:ascii="Times New Roman" w:hAnsi="Times New Roman" w:cs="Times New Roman"/>
          <w:sz w:val="24"/>
          <w:szCs w:val="20"/>
        </w:rPr>
        <w:t xml:space="preserve">. The results demonstrated that increased </w:t>
      </w:r>
      <w:r w:rsidR="00163165">
        <w:rPr>
          <w:rFonts w:ascii="Times New Roman" w:hAnsi="Times New Roman" w:cs="Times New Roman"/>
          <w:sz w:val="24"/>
          <w:szCs w:val="20"/>
        </w:rPr>
        <w:t xml:space="preserve">conflict management style results in </w:t>
      </w:r>
      <w:r w:rsidRPr="007843DE">
        <w:rPr>
          <w:rFonts w:ascii="Times New Roman" w:hAnsi="Times New Roman" w:cs="Times New Roman"/>
          <w:sz w:val="24"/>
          <w:szCs w:val="20"/>
        </w:rPr>
        <w:t xml:space="preserve">increased </w:t>
      </w:r>
      <w:r w:rsidR="00163165">
        <w:rPr>
          <w:rFonts w:ascii="Times New Roman" w:hAnsi="Times New Roman" w:cs="Times New Roman"/>
          <w:sz w:val="24"/>
          <w:szCs w:val="20"/>
        </w:rPr>
        <w:t>marital satisfaction</w:t>
      </w:r>
      <w:r w:rsidRPr="007843DE">
        <w:rPr>
          <w:rFonts w:ascii="Times New Roman" w:hAnsi="Times New Roman" w:cs="Times New Roman"/>
          <w:sz w:val="24"/>
          <w:szCs w:val="20"/>
        </w:rPr>
        <w:t>.</w:t>
      </w:r>
      <w:bookmarkEnd w:id="19"/>
    </w:p>
    <w:p w:rsidR="003C4FF6" w:rsidRDefault="003C4FF6">
      <w:pPr>
        <w:rPr>
          <w:rFonts w:ascii="Times New Roman" w:eastAsia="Times New Roman" w:hAnsi="Times New Roman" w:cs="Times New Roman"/>
          <w:b/>
          <w:sz w:val="24"/>
          <w:szCs w:val="24"/>
        </w:rPr>
      </w:pPr>
      <w:r>
        <w:br w:type="page"/>
      </w:r>
    </w:p>
    <w:p w:rsidR="00A567A1" w:rsidRDefault="00682EAE" w:rsidP="00B241DB">
      <w:pPr>
        <w:pStyle w:val="Heading3"/>
      </w:pPr>
      <w:r w:rsidRPr="000E533E">
        <w:lastRenderedPageBreak/>
        <w:t xml:space="preserve">Table </w:t>
      </w:r>
      <w:bookmarkStart w:id="20" w:name="_Toc525747959"/>
      <w:bookmarkEnd w:id="18"/>
      <w:r w:rsidR="00011E32">
        <w:t>3</w:t>
      </w:r>
    </w:p>
    <w:p w:rsidR="00B66A27" w:rsidRPr="003C4FF6" w:rsidRDefault="00CC42AC" w:rsidP="00B241DB">
      <w:pPr>
        <w:tabs>
          <w:tab w:val="left" w:pos="1890"/>
        </w:tabs>
        <w:spacing w:line="480" w:lineRule="auto"/>
        <w:jc w:val="both"/>
        <w:rPr>
          <w:rFonts w:ascii="Times New Roman" w:hAnsi="Times New Roman" w:cs="Times New Roman"/>
          <w:i/>
          <w:iCs/>
          <w:sz w:val="24"/>
          <w:szCs w:val="24"/>
        </w:rPr>
      </w:pPr>
      <w:r w:rsidRPr="003C4FF6">
        <w:rPr>
          <w:rFonts w:ascii="Times New Roman" w:hAnsi="Times New Roman" w:cs="Times New Roman"/>
          <w:i/>
          <w:iCs/>
          <w:sz w:val="24"/>
          <w:szCs w:val="24"/>
        </w:rPr>
        <w:t xml:space="preserve">Mean, Standard Deviation, and t-values </w:t>
      </w:r>
      <w:r w:rsidR="003E2BFF" w:rsidRPr="003C4FF6">
        <w:rPr>
          <w:rFonts w:ascii="Times New Roman" w:hAnsi="Times New Roman" w:cs="Times New Roman"/>
          <w:i/>
          <w:iCs/>
          <w:sz w:val="24"/>
          <w:szCs w:val="24"/>
        </w:rPr>
        <w:t xml:space="preserve">Showing Significance Differences </w:t>
      </w:r>
      <w:r w:rsidR="003E2BFF">
        <w:rPr>
          <w:rFonts w:ascii="Times New Roman" w:hAnsi="Times New Roman" w:cs="Times New Roman"/>
          <w:i/>
          <w:iCs/>
          <w:sz w:val="24"/>
          <w:szCs w:val="24"/>
        </w:rPr>
        <w:t>o</w:t>
      </w:r>
      <w:r w:rsidR="003E2BFF" w:rsidRPr="003C4FF6">
        <w:rPr>
          <w:rFonts w:ascii="Times New Roman" w:hAnsi="Times New Roman" w:cs="Times New Roman"/>
          <w:i/>
          <w:iCs/>
          <w:sz w:val="24"/>
          <w:szCs w:val="24"/>
        </w:rPr>
        <w:t xml:space="preserve">f Scores </w:t>
      </w:r>
      <w:r w:rsidR="003E2BFF">
        <w:rPr>
          <w:rFonts w:ascii="Times New Roman" w:hAnsi="Times New Roman" w:cs="Times New Roman"/>
          <w:i/>
          <w:iCs/>
          <w:sz w:val="24"/>
          <w:szCs w:val="24"/>
        </w:rPr>
        <w:t>a</w:t>
      </w:r>
      <w:r w:rsidR="003E2BFF" w:rsidRPr="003C4FF6">
        <w:rPr>
          <w:rFonts w:ascii="Times New Roman" w:hAnsi="Times New Roman" w:cs="Times New Roman"/>
          <w:i/>
          <w:iCs/>
          <w:sz w:val="24"/>
          <w:szCs w:val="24"/>
        </w:rPr>
        <w:t xml:space="preserve">mong Males </w:t>
      </w:r>
      <w:r w:rsidR="003E2BFF">
        <w:rPr>
          <w:rFonts w:ascii="Times New Roman" w:hAnsi="Times New Roman" w:cs="Times New Roman"/>
          <w:i/>
          <w:iCs/>
          <w:sz w:val="24"/>
          <w:szCs w:val="24"/>
        </w:rPr>
        <w:t>a</w:t>
      </w:r>
      <w:r w:rsidR="003E2BFF" w:rsidRPr="003C4FF6">
        <w:rPr>
          <w:rFonts w:ascii="Times New Roman" w:hAnsi="Times New Roman" w:cs="Times New Roman"/>
          <w:i/>
          <w:iCs/>
          <w:sz w:val="24"/>
          <w:szCs w:val="24"/>
        </w:rPr>
        <w:t xml:space="preserve">nd Females </w:t>
      </w:r>
      <w:r w:rsidR="003E2BFF">
        <w:rPr>
          <w:rFonts w:ascii="Times New Roman" w:hAnsi="Times New Roman" w:cs="Times New Roman"/>
          <w:i/>
          <w:iCs/>
          <w:sz w:val="24"/>
          <w:szCs w:val="24"/>
        </w:rPr>
        <w:t>o</w:t>
      </w:r>
      <w:r w:rsidR="003E2BFF" w:rsidRPr="003C4FF6">
        <w:rPr>
          <w:rFonts w:ascii="Times New Roman" w:hAnsi="Times New Roman" w:cs="Times New Roman"/>
          <w:i/>
          <w:iCs/>
          <w:sz w:val="24"/>
          <w:szCs w:val="24"/>
        </w:rPr>
        <w:t xml:space="preserve">n Marital Satisfaction Scale </w:t>
      </w:r>
      <w:r w:rsidR="003E2BFF">
        <w:rPr>
          <w:rFonts w:ascii="Times New Roman" w:hAnsi="Times New Roman" w:cs="Times New Roman"/>
          <w:i/>
          <w:iCs/>
          <w:sz w:val="24"/>
          <w:szCs w:val="24"/>
        </w:rPr>
        <w:t>a</w:t>
      </w:r>
      <w:r w:rsidR="003E2BFF" w:rsidRPr="003C4FF6">
        <w:rPr>
          <w:rFonts w:ascii="Times New Roman" w:hAnsi="Times New Roman" w:cs="Times New Roman"/>
          <w:i/>
          <w:iCs/>
          <w:sz w:val="24"/>
          <w:szCs w:val="24"/>
        </w:rPr>
        <w:t>nd Conflict Management Style Scale</w:t>
      </w:r>
      <w:r w:rsidRPr="003C4FF6">
        <w:rPr>
          <w:rFonts w:ascii="Times New Roman" w:hAnsi="Times New Roman" w:cs="Times New Roman"/>
          <w:i/>
          <w:iCs/>
          <w:sz w:val="24"/>
          <w:szCs w:val="24"/>
        </w:rPr>
        <w:t xml:space="preserve"> </w:t>
      </w:r>
      <w:r w:rsidR="009857DF" w:rsidRPr="003C4FF6">
        <w:rPr>
          <w:rFonts w:ascii="Times New Roman" w:hAnsi="Times New Roman" w:cs="Times New Roman"/>
          <w:i/>
          <w:iCs/>
          <w:sz w:val="24"/>
          <w:szCs w:val="24"/>
        </w:rPr>
        <w:t>(N=200)</w:t>
      </w:r>
      <w:bookmarkEnd w:id="20"/>
    </w:p>
    <w:tbl>
      <w:tblPr>
        <w:tblStyle w:val="TableGrid"/>
        <w:tblW w:w="81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15"/>
        <w:gridCol w:w="841"/>
        <w:gridCol w:w="721"/>
        <w:gridCol w:w="257"/>
        <w:gridCol w:w="933"/>
        <w:gridCol w:w="943"/>
        <w:gridCol w:w="977"/>
        <w:gridCol w:w="924"/>
        <w:gridCol w:w="1056"/>
      </w:tblGrid>
      <w:tr w:rsidR="001E28E4" w:rsidRPr="000E533E" w:rsidTr="001E28E4">
        <w:trPr>
          <w:trHeight w:val="1089"/>
        </w:trPr>
        <w:tc>
          <w:tcPr>
            <w:tcW w:w="1515" w:type="dxa"/>
            <w:vMerge w:val="restart"/>
            <w:tcBorders>
              <w:top w:val="single" w:sz="4" w:space="0" w:color="auto"/>
              <w:left w:val="nil"/>
              <w:bottom w:val="nil"/>
              <w:right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Variable</w:t>
            </w:r>
          </w:p>
        </w:tc>
        <w:tc>
          <w:tcPr>
            <w:tcW w:w="1562" w:type="dxa"/>
            <w:gridSpan w:val="2"/>
            <w:tcBorders>
              <w:top w:val="single" w:sz="4" w:space="0" w:color="auto"/>
              <w:left w:val="nil"/>
              <w:bottom w:val="nil"/>
              <w:right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u w:val="single"/>
              </w:rPr>
            </w:pPr>
            <w:r w:rsidRPr="000E533E">
              <w:rPr>
                <w:rFonts w:ascii="Times New Roman" w:hAnsi="Times New Roman" w:cs="Times New Roman"/>
                <w:sz w:val="24"/>
                <w:szCs w:val="24"/>
                <w:u w:val="single"/>
              </w:rPr>
              <w:t>Male</w:t>
            </w:r>
          </w:p>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(n=67)</w:t>
            </w:r>
          </w:p>
        </w:tc>
        <w:tc>
          <w:tcPr>
            <w:tcW w:w="257" w:type="dxa"/>
            <w:vMerge w:val="restart"/>
            <w:tcBorders>
              <w:top w:val="single" w:sz="4" w:space="0" w:color="auto"/>
              <w:left w:val="nil"/>
              <w:bottom w:val="nil"/>
              <w:right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p>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1876" w:type="dxa"/>
            <w:gridSpan w:val="2"/>
            <w:tcBorders>
              <w:top w:val="single" w:sz="4" w:space="0" w:color="auto"/>
              <w:left w:val="nil"/>
              <w:bottom w:val="nil"/>
              <w:right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u w:val="single"/>
              </w:rPr>
            </w:pPr>
            <w:r w:rsidRPr="000E533E">
              <w:rPr>
                <w:rFonts w:ascii="Times New Roman" w:hAnsi="Times New Roman" w:cs="Times New Roman"/>
                <w:sz w:val="24"/>
                <w:szCs w:val="24"/>
                <w:u w:val="single"/>
              </w:rPr>
              <w:t>Female</w:t>
            </w:r>
          </w:p>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(n=133)</w:t>
            </w:r>
          </w:p>
        </w:tc>
        <w:tc>
          <w:tcPr>
            <w:tcW w:w="977" w:type="dxa"/>
            <w:vMerge w:val="restart"/>
            <w:tcBorders>
              <w:top w:val="single" w:sz="4" w:space="0" w:color="auto"/>
              <w:left w:val="nil"/>
              <w:bottom w:val="nil"/>
              <w:right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t(198)</w:t>
            </w:r>
          </w:p>
        </w:tc>
        <w:tc>
          <w:tcPr>
            <w:tcW w:w="924" w:type="dxa"/>
            <w:vMerge w:val="restart"/>
            <w:tcBorders>
              <w:top w:val="single" w:sz="4" w:space="0" w:color="auto"/>
              <w:left w:val="nil"/>
              <w:bottom w:val="nil"/>
              <w:right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p</w:t>
            </w:r>
          </w:p>
        </w:tc>
        <w:tc>
          <w:tcPr>
            <w:tcW w:w="1056" w:type="dxa"/>
            <w:vMerge w:val="restart"/>
            <w:tcBorders>
              <w:top w:val="single" w:sz="4" w:space="0" w:color="auto"/>
              <w:left w:val="nil"/>
              <w:bottom w:val="nil"/>
              <w:right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Cohen’s</w:t>
            </w:r>
          </w:p>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d</w:t>
            </w:r>
          </w:p>
        </w:tc>
      </w:tr>
      <w:tr w:rsidR="001E28E4" w:rsidRPr="000E533E" w:rsidTr="00B241DB">
        <w:trPr>
          <w:trHeight w:val="429"/>
        </w:trPr>
        <w:tc>
          <w:tcPr>
            <w:tcW w:w="1515" w:type="dxa"/>
            <w:vMerge/>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841" w:type="dxa"/>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M</w:t>
            </w:r>
          </w:p>
        </w:tc>
        <w:tc>
          <w:tcPr>
            <w:tcW w:w="721" w:type="dxa"/>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SD</w:t>
            </w:r>
          </w:p>
        </w:tc>
        <w:tc>
          <w:tcPr>
            <w:tcW w:w="257" w:type="dxa"/>
            <w:vMerge/>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p>
        </w:tc>
        <w:tc>
          <w:tcPr>
            <w:tcW w:w="933" w:type="dxa"/>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M</w:t>
            </w:r>
          </w:p>
        </w:tc>
        <w:tc>
          <w:tcPr>
            <w:tcW w:w="943" w:type="dxa"/>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SD</w:t>
            </w:r>
          </w:p>
        </w:tc>
        <w:tc>
          <w:tcPr>
            <w:tcW w:w="977" w:type="dxa"/>
            <w:vMerge/>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924" w:type="dxa"/>
            <w:vMerge/>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1056" w:type="dxa"/>
            <w:vMerge/>
            <w:tcBorders>
              <w:top w:val="nil"/>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r>
      <w:tr w:rsidR="001E28E4" w:rsidRPr="000E533E" w:rsidTr="00B241DB">
        <w:trPr>
          <w:trHeight w:val="552"/>
        </w:trPr>
        <w:tc>
          <w:tcPr>
            <w:tcW w:w="1515" w:type="dxa"/>
            <w:tcBorders>
              <w:bottom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MSS</w:t>
            </w:r>
          </w:p>
        </w:tc>
        <w:tc>
          <w:tcPr>
            <w:tcW w:w="841"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27.13</w:t>
            </w:r>
          </w:p>
        </w:tc>
        <w:tc>
          <w:tcPr>
            <w:tcW w:w="721"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4.61</w:t>
            </w:r>
          </w:p>
        </w:tc>
        <w:tc>
          <w:tcPr>
            <w:tcW w:w="257"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933"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23.64</w:t>
            </w:r>
          </w:p>
        </w:tc>
        <w:tc>
          <w:tcPr>
            <w:tcW w:w="943"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6.07</w:t>
            </w:r>
          </w:p>
        </w:tc>
        <w:tc>
          <w:tcPr>
            <w:tcW w:w="977"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4.57</w:t>
            </w:r>
          </w:p>
        </w:tc>
        <w:tc>
          <w:tcPr>
            <w:tcW w:w="924"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.000</w:t>
            </w:r>
          </w:p>
        </w:tc>
        <w:tc>
          <w:tcPr>
            <w:tcW w:w="1056" w:type="dxa"/>
            <w:tcBorders>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0.64</w:t>
            </w:r>
          </w:p>
        </w:tc>
      </w:tr>
      <w:tr w:rsidR="001E28E4" w:rsidRPr="000E533E" w:rsidTr="00B241DB">
        <w:trPr>
          <w:trHeight w:val="537"/>
        </w:trPr>
        <w:tc>
          <w:tcPr>
            <w:tcW w:w="1515" w:type="dxa"/>
            <w:tcBorders>
              <w:top w:val="nil"/>
              <w:bottom w:val="single" w:sz="4" w:space="0" w:color="auto"/>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CMS</w:t>
            </w:r>
          </w:p>
        </w:tc>
        <w:tc>
          <w:tcPr>
            <w:tcW w:w="841" w:type="dxa"/>
            <w:tcBorders>
              <w:top w:val="nil"/>
              <w:bottom w:val="single" w:sz="4" w:space="0" w:color="auto"/>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27.18</w:t>
            </w:r>
          </w:p>
        </w:tc>
        <w:tc>
          <w:tcPr>
            <w:tcW w:w="721" w:type="dxa"/>
            <w:tcBorders>
              <w:top w:val="nil"/>
              <w:bottom w:val="single" w:sz="4" w:space="0" w:color="auto"/>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4.62</w:t>
            </w:r>
          </w:p>
        </w:tc>
        <w:tc>
          <w:tcPr>
            <w:tcW w:w="257" w:type="dxa"/>
            <w:tcBorders>
              <w:top w:val="nil"/>
              <w:bottom w:val="single" w:sz="4" w:space="0" w:color="auto"/>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933" w:type="dxa"/>
            <w:tcBorders>
              <w:top w:val="nil"/>
              <w:bottom w:val="single" w:sz="4" w:space="0" w:color="auto"/>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23.46</w:t>
            </w:r>
          </w:p>
        </w:tc>
        <w:tc>
          <w:tcPr>
            <w:tcW w:w="943" w:type="dxa"/>
            <w:tcBorders>
              <w:top w:val="nil"/>
              <w:bottom w:val="single" w:sz="4" w:space="0" w:color="auto"/>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7.14</w:t>
            </w:r>
          </w:p>
        </w:tc>
        <w:tc>
          <w:tcPr>
            <w:tcW w:w="977" w:type="dxa"/>
            <w:tcBorders>
              <w:top w:val="nil"/>
              <w:bottom w:val="single" w:sz="4" w:space="0" w:color="auto"/>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4.37</w:t>
            </w:r>
          </w:p>
        </w:tc>
        <w:tc>
          <w:tcPr>
            <w:tcW w:w="924" w:type="dxa"/>
            <w:tcBorders>
              <w:top w:val="nil"/>
              <w:bottom w:val="single" w:sz="4" w:space="0" w:color="auto"/>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.000</w:t>
            </w:r>
          </w:p>
        </w:tc>
        <w:tc>
          <w:tcPr>
            <w:tcW w:w="1056" w:type="dxa"/>
            <w:tcBorders>
              <w:top w:val="nil"/>
              <w:bottom w:val="single" w:sz="4" w:space="0" w:color="auto"/>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 xml:space="preserve">   0.61</w:t>
            </w:r>
          </w:p>
        </w:tc>
      </w:tr>
    </w:tbl>
    <w:p w:rsidR="00B66A27" w:rsidRPr="000E533E" w:rsidRDefault="00B66A27" w:rsidP="00B461D1">
      <w:pPr>
        <w:tabs>
          <w:tab w:val="left" w:pos="1890"/>
        </w:tabs>
        <w:jc w:val="both"/>
        <w:rPr>
          <w:rFonts w:ascii="Times New Roman" w:hAnsi="Times New Roman" w:cs="Times New Roman"/>
          <w:sz w:val="20"/>
          <w:szCs w:val="20"/>
        </w:rPr>
      </w:pPr>
      <w:r w:rsidRPr="000E533E">
        <w:rPr>
          <w:rFonts w:ascii="Times New Roman" w:hAnsi="Times New Roman" w:cs="Times New Roman"/>
          <w:i/>
          <w:sz w:val="20"/>
          <w:szCs w:val="20"/>
        </w:rPr>
        <w:t>Note</w:t>
      </w:r>
      <w:r w:rsidRPr="000E533E">
        <w:rPr>
          <w:rFonts w:ascii="Times New Roman" w:hAnsi="Times New Roman" w:cs="Times New Roman"/>
          <w:i/>
          <w:sz w:val="24"/>
          <w:szCs w:val="24"/>
        </w:rPr>
        <w:t>.</w:t>
      </w:r>
      <w:r w:rsidRPr="000E533E">
        <w:rPr>
          <w:rFonts w:ascii="Times New Roman" w:hAnsi="Times New Roman" w:cs="Times New Roman"/>
          <w:sz w:val="24"/>
          <w:szCs w:val="24"/>
        </w:rPr>
        <w:t xml:space="preserve"> </w:t>
      </w:r>
      <w:r w:rsidR="001B06BC">
        <w:rPr>
          <w:rFonts w:ascii="Times New Roman" w:hAnsi="Times New Roman" w:cs="Times New Roman"/>
          <w:sz w:val="20"/>
          <w:szCs w:val="20"/>
        </w:rPr>
        <w:t xml:space="preserve">CMS= Conflict management scale; </w:t>
      </w:r>
      <w:r w:rsidRPr="000E533E">
        <w:rPr>
          <w:rFonts w:ascii="Times New Roman" w:hAnsi="Times New Roman" w:cs="Times New Roman"/>
          <w:sz w:val="20"/>
          <w:szCs w:val="20"/>
        </w:rPr>
        <w:t xml:space="preserve">MSS = marital satisfaction scale. </w:t>
      </w:r>
    </w:p>
    <w:p w:rsidR="00A567A1" w:rsidRDefault="00B66A27" w:rsidP="00A567A1">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 xml:space="preserve">The Table </w:t>
      </w:r>
      <w:r w:rsidR="00E57A52">
        <w:rPr>
          <w:rFonts w:ascii="Times New Roman" w:hAnsi="Times New Roman" w:cs="Times New Roman"/>
          <w:sz w:val="24"/>
          <w:szCs w:val="24"/>
        </w:rPr>
        <w:t>3</w:t>
      </w:r>
      <w:r w:rsidRPr="000E533E">
        <w:rPr>
          <w:rFonts w:ascii="Times New Roman" w:hAnsi="Times New Roman" w:cs="Times New Roman"/>
          <w:sz w:val="24"/>
          <w:szCs w:val="24"/>
        </w:rPr>
        <w:t xml:space="preserve"> indic</w:t>
      </w:r>
      <w:r w:rsidR="001B06BC">
        <w:rPr>
          <w:rFonts w:ascii="Times New Roman" w:hAnsi="Times New Roman" w:cs="Times New Roman"/>
          <w:sz w:val="24"/>
          <w:szCs w:val="24"/>
        </w:rPr>
        <w:t>ate</w:t>
      </w:r>
      <w:r w:rsidR="003E2BFF">
        <w:rPr>
          <w:rFonts w:ascii="Times New Roman" w:hAnsi="Times New Roman" w:cs="Times New Roman"/>
          <w:sz w:val="24"/>
          <w:szCs w:val="24"/>
        </w:rPr>
        <w:t>d</w:t>
      </w:r>
      <w:r w:rsidR="001B06BC">
        <w:rPr>
          <w:rFonts w:ascii="Times New Roman" w:hAnsi="Times New Roman" w:cs="Times New Roman"/>
          <w:sz w:val="24"/>
          <w:szCs w:val="24"/>
        </w:rPr>
        <w:t xml:space="preserve"> </w:t>
      </w:r>
      <w:r w:rsidRPr="000E533E">
        <w:rPr>
          <w:rFonts w:ascii="Times New Roman" w:hAnsi="Times New Roman" w:cs="Times New Roman"/>
          <w:sz w:val="24"/>
          <w:szCs w:val="24"/>
        </w:rPr>
        <w:t>significant differen</w:t>
      </w:r>
      <w:r w:rsidR="001B06BC">
        <w:rPr>
          <w:rFonts w:ascii="Times New Roman" w:hAnsi="Times New Roman" w:cs="Times New Roman"/>
          <w:sz w:val="24"/>
          <w:szCs w:val="24"/>
        </w:rPr>
        <w:t xml:space="preserve">ce </w:t>
      </w:r>
      <w:r w:rsidR="003E2BFF">
        <w:rPr>
          <w:rFonts w:ascii="Times New Roman" w:hAnsi="Times New Roman" w:cs="Times New Roman"/>
          <w:sz w:val="24"/>
          <w:szCs w:val="24"/>
        </w:rPr>
        <w:t xml:space="preserve">exist in males and females on </w:t>
      </w:r>
      <w:r w:rsidRPr="000E533E">
        <w:rPr>
          <w:rFonts w:ascii="Times New Roman" w:hAnsi="Times New Roman" w:cs="Times New Roman"/>
          <w:sz w:val="24"/>
          <w:szCs w:val="24"/>
        </w:rPr>
        <w:t xml:space="preserve">conflict management </w:t>
      </w:r>
      <w:r w:rsidR="003E2BFF">
        <w:rPr>
          <w:rFonts w:ascii="Times New Roman" w:hAnsi="Times New Roman" w:cs="Times New Roman"/>
          <w:sz w:val="24"/>
          <w:szCs w:val="24"/>
        </w:rPr>
        <w:t xml:space="preserve">style </w:t>
      </w:r>
      <w:r w:rsidRPr="000E533E">
        <w:rPr>
          <w:rFonts w:ascii="Times New Roman" w:hAnsi="Times New Roman" w:cs="Times New Roman"/>
          <w:sz w:val="24"/>
          <w:szCs w:val="24"/>
        </w:rPr>
        <w:t>and marital satisfaction.</w:t>
      </w:r>
      <w:bookmarkStart w:id="21" w:name="_Toc525747960"/>
      <w:r w:rsidR="003E2BFF">
        <w:rPr>
          <w:rFonts w:ascii="Times New Roman" w:hAnsi="Times New Roman" w:cs="Times New Roman"/>
          <w:sz w:val="24"/>
          <w:szCs w:val="24"/>
        </w:rPr>
        <w:t xml:space="preserve"> The results illustrated that males scored significantly higher on conflict management and martial satisfaction. </w:t>
      </w:r>
    </w:p>
    <w:p w:rsidR="00A567A1" w:rsidRPr="003C4FF6" w:rsidRDefault="00682EAE" w:rsidP="00A567A1">
      <w:pPr>
        <w:tabs>
          <w:tab w:val="left" w:pos="1890"/>
        </w:tabs>
        <w:spacing w:line="480" w:lineRule="auto"/>
        <w:jc w:val="both"/>
        <w:rPr>
          <w:rFonts w:asciiTheme="majorBidi" w:hAnsiTheme="majorBidi" w:cstheme="majorBidi"/>
          <w:b/>
          <w:bCs/>
          <w:sz w:val="24"/>
          <w:szCs w:val="24"/>
        </w:rPr>
      </w:pPr>
      <w:r w:rsidRPr="003C4FF6">
        <w:rPr>
          <w:rFonts w:asciiTheme="majorBidi" w:hAnsiTheme="majorBidi" w:cstheme="majorBidi"/>
          <w:b/>
          <w:bCs/>
          <w:sz w:val="24"/>
          <w:szCs w:val="24"/>
        </w:rPr>
        <w:t xml:space="preserve">Table </w:t>
      </w:r>
      <w:bookmarkStart w:id="22" w:name="_Toc525747961"/>
      <w:bookmarkEnd w:id="21"/>
      <w:r w:rsidR="00011E32">
        <w:rPr>
          <w:rFonts w:asciiTheme="majorBidi" w:hAnsiTheme="majorBidi" w:cstheme="majorBidi"/>
          <w:b/>
          <w:bCs/>
          <w:sz w:val="24"/>
          <w:szCs w:val="24"/>
        </w:rPr>
        <w:t>4</w:t>
      </w:r>
    </w:p>
    <w:p w:rsidR="001B0A76" w:rsidRPr="003C4FF6" w:rsidRDefault="009857DF" w:rsidP="00A567A1">
      <w:pPr>
        <w:tabs>
          <w:tab w:val="left" w:pos="1890"/>
        </w:tabs>
        <w:spacing w:line="480" w:lineRule="auto"/>
        <w:jc w:val="both"/>
        <w:rPr>
          <w:rFonts w:asciiTheme="majorBidi" w:hAnsiTheme="majorBidi" w:cstheme="majorBidi"/>
          <w:sz w:val="24"/>
          <w:szCs w:val="24"/>
        </w:rPr>
      </w:pPr>
      <w:r w:rsidRPr="003C4FF6">
        <w:rPr>
          <w:rFonts w:asciiTheme="majorBidi" w:eastAsia="Times New Roman" w:hAnsiTheme="majorBidi" w:cstheme="majorBidi"/>
          <w:bCs/>
          <w:i/>
          <w:color w:val="000000" w:themeColor="text1"/>
          <w:sz w:val="24"/>
          <w:szCs w:val="24"/>
        </w:rPr>
        <w:t>Mean, S</w:t>
      </w:r>
      <w:r w:rsidR="001B06BC" w:rsidRPr="003C4FF6">
        <w:rPr>
          <w:rFonts w:asciiTheme="majorBidi" w:eastAsia="Times New Roman" w:hAnsiTheme="majorBidi" w:cstheme="majorBidi"/>
          <w:bCs/>
          <w:i/>
          <w:color w:val="000000" w:themeColor="text1"/>
          <w:sz w:val="24"/>
          <w:szCs w:val="24"/>
        </w:rPr>
        <w:t xml:space="preserve">tandard Deviation, and t-values </w:t>
      </w:r>
      <w:r w:rsidR="003E2BFF" w:rsidRPr="003C4FF6">
        <w:rPr>
          <w:rFonts w:asciiTheme="majorBidi" w:eastAsia="Times New Roman" w:hAnsiTheme="majorBidi" w:cstheme="majorBidi"/>
          <w:bCs/>
          <w:i/>
          <w:color w:val="000000" w:themeColor="text1"/>
          <w:sz w:val="24"/>
          <w:szCs w:val="24"/>
        </w:rPr>
        <w:t xml:space="preserve">Showing Significance Differences </w:t>
      </w:r>
      <w:r w:rsidR="003E2BFF">
        <w:rPr>
          <w:rFonts w:asciiTheme="majorBidi" w:eastAsia="Times New Roman" w:hAnsiTheme="majorBidi" w:cstheme="majorBidi"/>
          <w:bCs/>
          <w:i/>
          <w:color w:val="000000" w:themeColor="text1"/>
          <w:sz w:val="24"/>
          <w:szCs w:val="24"/>
        </w:rPr>
        <w:t>o</w:t>
      </w:r>
      <w:r w:rsidR="003E2BFF" w:rsidRPr="003C4FF6">
        <w:rPr>
          <w:rFonts w:asciiTheme="majorBidi" w:eastAsia="Times New Roman" w:hAnsiTheme="majorBidi" w:cstheme="majorBidi"/>
          <w:bCs/>
          <w:i/>
          <w:color w:val="000000" w:themeColor="text1"/>
          <w:sz w:val="24"/>
          <w:szCs w:val="24"/>
        </w:rPr>
        <w:t xml:space="preserve">f Scores </w:t>
      </w:r>
      <w:r w:rsidR="003E2BFF">
        <w:rPr>
          <w:rFonts w:asciiTheme="majorBidi" w:eastAsia="Times New Roman" w:hAnsiTheme="majorBidi" w:cstheme="majorBidi"/>
          <w:bCs/>
          <w:i/>
          <w:color w:val="000000" w:themeColor="text1"/>
          <w:sz w:val="24"/>
          <w:szCs w:val="24"/>
        </w:rPr>
        <w:t>a</w:t>
      </w:r>
      <w:r w:rsidR="003E2BFF" w:rsidRPr="003C4FF6">
        <w:rPr>
          <w:rFonts w:asciiTheme="majorBidi" w:eastAsia="Times New Roman" w:hAnsiTheme="majorBidi" w:cstheme="majorBidi"/>
          <w:bCs/>
          <w:i/>
          <w:color w:val="000000" w:themeColor="text1"/>
          <w:sz w:val="24"/>
          <w:szCs w:val="24"/>
        </w:rPr>
        <w:t xml:space="preserve">mong Joint </w:t>
      </w:r>
      <w:r w:rsidR="003E2BFF">
        <w:rPr>
          <w:rFonts w:asciiTheme="majorBidi" w:eastAsia="Times New Roman" w:hAnsiTheme="majorBidi" w:cstheme="majorBidi"/>
          <w:bCs/>
          <w:i/>
          <w:color w:val="000000" w:themeColor="text1"/>
          <w:sz w:val="24"/>
          <w:szCs w:val="24"/>
        </w:rPr>
        <w:t>a</w:t>
      </w:r>
      <w:r w:rsidR="003E2BFF" w:rsidRPr="003C4FF6">
        <w:rPr>
          <w:rFonts w:asciiTheme="majorBidi" w:eastAsia="Times New Roman" w:hAnsiTheme="majorBidi" w:cstheme="majorBidi"/>
          <w:bCs/>
          <w:i/>
          <w:color w:val="000000" w:themeColor="text1"/>
          <w:sz w:val="24"/>
          <w:szCs w:val="24"/>
        </w:rPr>
        <w:t xml:space="preserve">nd Nuclear Family System </w:t>
      </w:r>
      <w:r w:rsidR="003E2BFF">
        <w:rPr>
          <w:rFonts w:asciiTheme="majorBidi" w:eastAsia="Times New Roman" w:hAnsiTheme="majorBidi" w:cstheme="majorBidi"/>
          <w:bCs/>
          <w:i/>
          <w:color w:val="000000" w:themeColor="text1"/>
          <w:sz w:val="24"/>
          <w:szCs w:val="24"/>
        </w:rPr>
        <w:t>o</w:t>
      </w:r>
      <w:r w:rsidR="003E2BFF" w:rsidRPr="003C4FF6">
        <w:rPr>
          <w:rFonts w:asciiTheme="majorBidi" w:eastAsia="Times New Roman" w:hAnsiTheme="majorBidi" w:cstheme="majorBidi"/>
          <w:bCs/>
          <w:i/>
          <w:color w:val="000000" w:themeColor="text1"/>
          <w:sz w:val="24"/>
          <w:szCs w:val="24"/>
        </w:rPr>
        <w:t>n Marital Satisfaction Scale</w:t>
      </w:r>
      <w:r w:rsidR="003E2BFF">
        <w:rPr>
          <w:rFonts w:asciiTheme="majorBidi" w:eastAsia="Times New Roman" w:hAnsiTheme="majorBidi" w:cstheme="majorBidi"/>
          <w:bCs/>
          <w:i/>
          <w:color w:val="000000" w:themeColor="text1"/>
          <w:sz w:val="24"/>
          <w:szCs w:val="24"/>
        </w:rPr>
        <w:t xml:space="preserve"> and</w:t>
      </w:r>
      <w:r w:rsidR="003E2BFF" w:rsidRPr="003C4FF6">
        <w:rPr>
          <w:rFonts w:asciiTheme="majorBidi" w:eastAsia="Times New Roman" w:hAnsiTheme="majorBidi" w:cstheme="majorBidi"/>
          <w:bCs/>
          <w:i/>
          <w:color w:val="000000" w:themeColor="text1"/>
          <w:sz w:val="24"/>
          <w:szCs w:val="24"/>
        </w:rPr>
        <w:t xml:space="preserve"> Conflict Management Style Scale</w:t>
      </w:r>
      <w:r w:rsidRPr="003C4FF6">
        <w:rPr>
          <w:rFonts w:asciiTheme="majorBidi" w:eastAsia="Times New Roman" w:hAnsiTheme="majorBidi" w:cstheme="majorBidi"/>
          <w:bCs/>
          <w:i/>
          <w:color w:val="000000" w:themeColor="text1"/>
          <w:sz w:val="24"/>
          <w:szCs w:val="24"/>
        </w:rPr>
        <w:t xml:space="preserve"> (N=200)</w:t>
      </w:r>
      <w:bookmarkEnd w:id="22"/>
    </w:p>
    <w:tbl>
      <w:tblPr>
        <w:tblStyle w:val="TableGrid"/>
        <w:tblW w:w="824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62"/>
        <w:gridCol w:w="944"/>
        <w:gridCol w:w="806"/>
        <w:gridCol w:w="247"/>
        <w:gridCol w:w="943"/>
        <w:gridCol w:w="953"/>
        <w:gridCol w:w="988"/>
        <w:gridCol w:w="934"/>
        <w:gridCol w:w="1068"/>
      </w:tblGrid>
      <w:tr w:rsidR="001E28E4" w:rsidRPr="000E533E" w:rsidTr="001E28E4">
        <w:trPr>
          <w:trHeight w:val="1126"/>
          <w:jc w:val="center"/>
        </w:trPr>
        <w:tc>
          <w:tcPr>
            <w:tcW w:w="1362" w:type="dxa"/>
            <w:vMerge w:val="restart"/>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Variable</w:t>
            </w:r>
          </w:p>
        </w:tc>
        <w:tc>
          <w:tcPr>
            <w:tcW w:w="1750" w:type="dxa"/>
            <w:gridSpan w:val="2"/>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Joint</w:t>
            </w:r>
          </w:p>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(n=95)</w:t>
            </w:r>
          </w:p>
        </w:tc>
        <w:tc>
          <w:tcPr>
            <w:tcW w:w="247" w:type="dxa"/>
            <w:vMerge w:val="restart"/>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p>
          <w:p w:rsidR="001E28E4" w:rsidRPr="000E533E" w:rsidRDefault="001E28E4" w:rsidP="000E533E">
            <w:pPr>
              <w:tabs>
                <w:tab w:val="left" w:pos="1890"/>
              </w:tabs>
              <w:spacing w:line="480" w:lineRule="auto"/>
              <w:jc w:val="center"/>
              <w:rPr>
                <w:rFonts w:ascii="Times New Roman" w:hAnsi="Times New Roman" w:cs="Times New Roman"/>
                <w:sz w:val="24"/>
                <w:szCs w:val="24"/>
              </w:rPr>
            </w:pPr>
          </w:p>
        </w:tc>
        <w:tc>
          <w:tcPr>
            <w:tcW w:w="1896" w:type="dxa"/>
            <w:gridSpan w:val="2"/>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Nuclear</w:t>
            </w:r>
          </w:p>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(n=105)</w:t>
            </w:r>
          </w:p>
        </w:tc>
        <w:tc>
          <w:tcPr>
            <w:tcW w:w="988" w:type="dxa"/>
            <w:vMerge w:val="restart"/>
            <w:vAlign w:val="bottom"/>
          </w:tcPr>
          <w:p w:rsidR="001E28E4" w:rsidRPr="000E533E" w:rsidRDefault="001E28E4" w:rsidP="000E533E">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t(198)</w:t>
            </w:r>
          </w:p>
        </w:tc>
        <w:tc>
          <w:tcPr>
            <w:tcW w:w="934" w:type="dxa"/>
            <w:vMerge w:val="restart"/>
            <w:vAlign w:val="bottom"/>
          </w:tcPr>
          <w:p w:rsidR="001E28E4" w:rsidRPr="000E533E" w:rsidRDefault="003E2BFF" w:rsidP="000E533E">
            <w:pPr>
              <w:tabs>
                <w:tab w:val="left" w:pos="1890"/>
              </w:tabs>
              <w:spacing w:line="480" w:lineRule="auto"/>
              <w:jc w:val="center"/>
              <w:rPr>
                <w:rFonts w:ascii="Times New Roman" w:hAnsi="Times New Roman" w:cs="Times New Roman"/>
                <w:i/>
                <w:sz w:val="24"/>
                <w:szCs w:val="24"/>
              </w:rPr>
            </w:pPr>
            <w:r>
              <w:rPr>
                <w:rFonts w:ascii="Times New Roman" w:hAnsi="Times New Roman" w:cs="Times New Roman"/>
                <w:i/>
                <w:sz w:val="24"/>
                <w:szCs w:val="24"/>
              </w:rPr>
              <w:t>P</w:t>
            </w:r>
          </w:p>
        </w:tc>
        <w:tc>
          <w:tcPr>
            <w:tcW w:w="1068" w:type="dxa"/>
            <w:vMerge w:val="restart"/>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Cohen’s</w:t>
            </w:r>
          </w:p>
          <w:p w:rsidR="001E28E4" w:rsidRPr="000E533E" w:rsidRDefault="003E2BFF" w:rsidP="000E533E">
            <w:pPr>
              <w:tabs>
                <w:tab w:val="left" w:pos="1890"/>
              </w:tabs>
              <w:spacing w:line="48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1E28E4" w:rsidRPr="000E533E" w:rsidTr="001E28E4">
        <w:trPr>
          <w:trHeight w:val="147"/>
          <w:jc w:val="center"/>
        </w:trPr>
        <w:tc>
          <w:tcPr>
            <w:tcW w:w="1362" w:type="dxa"/>
            <w:vMerge/>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p>
        </w:tc>
        <w:tc>
          <w:tcPr>
            <w:tcW w:w="944" w:type="dxa"/>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M</w:t>
            </w:r>
          </w:p>
        </w:tc>
        <w:tc>
          <w:tcPr>
            <w:tcW w:w="806" w:type="dxa"/>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SD</w:t>
            </w:r>
          </w:p>
        </w:tc>
        <w:tc>
          <w:tcPr>
            <w:tcW w:w="247" w:type="dxa"/>
            <w:vMerge/>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i/>
                <w:sz w:val="24"/>
                <w:szCs w:val="24"/>
              </w:rPr>
            </w:pPr>
          </w:p>
        </w:tc>
        <w:tc>
          <w:tcPr>
            <w:tcW w:w="943" w:type="dxa"/>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M</w:t>
            </w:r>
          </w:p>
        </w:tc>
        <w:tc>
          <w:tcPr>
            <w:tcW w:w="953" w:type="dxa"/>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SD</w:t>
            </w:r>
          </w:p>
        </w:tc>
        <w:tc>
          <w:tcPr>
            <w:tcW w:w="988" w:type="dxa"/>
            <w:vMerge/>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p>
        </w:tc>
        <w:tc>
          <w:tcPr>
            <w:tcW w:w="934" w:type="dxa"/>
            <w:vMerge/>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p>
        </w:tc>
        <w:tc>
          <w:tcPr>
            <w:tcW w:w="1068" w:type="dxa"/>
            <w:vMerge/>
            <w:tcBorders>
              <w:bottom w:val="single" w:sz="4" w:space="0" w:color="000000" w:themeColor="text1"/>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p>
        </w:tc>
      </w:tr>
      <w:tr w:rsidR="001E28E4" w:rsidRPr="000E533E" w:rsidTr="001E28E4">
        <w:trPr>
          <w:trHeight w:val="571"/>
          <w:jc w:val="center"/>
        </w:trPr>
        <w:tc>
          <w:tcPr>
            <w:tcW w:w="1362" w:type="dxa"/>
            <w:tcBorders>
              <w:top w:val="nil"/>
              <w:bottom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CMS</w:t>
            </w:r>
          </w:p>
        </w:tc>
        <w:tc>
          <w:tcPr>
            <w:tcW w:w="944" w:type="dxa"/>
            <w:tcBorders>
              <w:top w:val="nil"/>
              <w:bottom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23.34</w:t>
            </w:r>
          </w:p>
        </w:tc>
        <w:tc>
          <w:tcPr>
            <w:tcW w:w="806" w:type="dxa"/>
            <w:tcBorders>
              <w:top w:val="nil"/>
              <w:bottom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6.73</w:t>
            </w:r>
          </w:p>
        </w:tc>
        <w:tc>
          <w:tcPr>
            <w:tcW w:w="247" w:type="dxa"/>
            <w:tcBorders>
              <w:top w:val="nil"/>
              <w:bottom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p>
        </w:tc>
        <w:tc>
          <w:tcPr>
            <w:tcW w:w="943" w:type="dxa"/>
            <w:tcBorders>
              <w:top w:val="nil"/>
              <w:bottom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27.10</w:t>
            </w:r>
          </w:p>
        </w:tc>
        <w:tc>
          <w:tcPr>
            <w:tcW w:w="953" w:type="dxa"/>
            <w:tcBorders>
              <w:top w:val="nil"/>
              <w:bottom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5.27</w:t>
            </w:r>
          </w:p>
        </w:tc>
        <w:tc>
          <w:tcPr>
            <w:tcW w:w="988" w:type="dxa"/>
            <w:tcBorders>
              <w:top w:val="nil"/>
              <w:bottom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4.41</w:t>
            </w:r>
          </w:p>
        </w:tc>
        <w:tc>
          <w:tcPr>
            <w:tcW w:w="934" w:type="dxa"/>
            <w:tcBorders>
              <w:top w:val="nil"/>
              <w:bottom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.000</w:t>
            </w:r>
          </w:p>
        </w:tc>
        <w:tc>
          <w:tcPr>
            <w:tcW w:w="1068" w:type="dxa"/>
            <w:tcBorders>
              <w:top w:val="nil"/>
              <w:bottom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0.62</w:t>
            </w:r>
          </w:p>
        </w:tc>
      </w:tr>
      <w:tr w:rsidR="001E28E4" w:rsidRPr="000E533E" w:rsidTr="001E28E4">
        <w:trPr>
          <w:trHeight w:val="555"/>
          <w:jc w:val="center"/>
        </w:trPr>
        <w:tc>
          <w:tcPr>
            <w:tcW w:w="1362" w:type="dxa"/>
            <w:tcBorders>
              <w:top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MSS</w:t>
            </w:r>
          </w:p>
        </w:tc>
        <w:tc>
          <w:tcPr>
            <w:tcW w:w="944" w:type="dxa"/>
            <w:tcBorders>
              <w:top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23.77</w:t>
            </w:r>
          </w:p>
        </w:tc>
        <w:tc>
          <w:tcPr>
            <w:tcW w:w="806" w:type="dxa"/>
            <w:tcBorders>
              <w:top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6.14</w:t>
            </w:r>
          </w:p>
        </w:tc>
        <w:tc>
          <w:tcPr>
            <w:tcW w:w="247" w:type="dxa"/>
            <w:tcBorders>
              <w:top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p>
        </w:tc>
        <w:tc>
          <w:tcPr>
            <w:tcW w:w="943" w:type="dxa"/>
            <w:tcBorders>
              <w:top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26.83</w:t>
            </w:r>
          </w:p>
        </w:tc>
        <w:tc>
          <w:tcPr>
            <w:tcW w:w="953" w:type="dxa"/>
            <w:tcBorders>
              <w:top w:val="nil"/>
            </w:tcBorders>
            <w:vAlign w:val="bottom"/>
          </w:tcPr>
          <w:p w:rsidR="001E28E4" w:rsidRPr="000E533E" w:rsidRDefault="001E28E4" w:rsidP="000E533E">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4.75</w:t>
            </w:r>
          </w:p>
        </w:tc>
        <w:tc>
          <w:tcPr>
            <w:tcW w:w="988" w:type="dxa"/>
            <w:tcBorders>
              <w:top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-3.95</w:t>
            </w:r>
          </w:p>
        </w:tc>
        <w:tc>
          <w:tcPr>
            <w:tcW w:w="934" w:type="dxa"/>
            <w:tcBorders>
              <w:top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 xml:space="preserve"> .000</w:t>
            </w:r>
          </w:p>
        </w:tc>
        <w:tc>
          <w:tcPr>
            <w:tcW w:w="1068" w:type="dxa"/>
            <w:tcBorders>
              <w:top w:val="nil"/>
            </w:tcBorders>
            <w:vAlign w:val="bottom"/>
          </w:tcPr>
          <w:p w:rsidR="001E28E4" w:rsidRPr="000E533E" w:rsidRDefault="001E28E4" w:rsidP="000E533E">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0.55</w:t>
            </w:r>
          </w:p>
        </w:tc>
      </w:tr>
    </w:tbl>
    <w:p w:rsidR="001B0A76" w:rsidRPr="000E533E" w:rsidRDefault="001B0A76" w:rsidP="00B461D1">
      <w:pPr>
        <w:tabs>
          <w:tab w:val="left" w:pos="1890"/>
        </w:tabs>
        <w:jc w:val="both"/>
        <w:rPr>
          <w:rFonts w:ascii="Times New Roman" w:hAnsi="Times New Roman" w:cs="Times New Roman"/>
          <w:sz w:val="24"/>
          <w:szCs w:val="24"/>
        </w:rPr>
      </w:pPr>
      <w:r w:rsidRPr="000E533E">
        <w:rPr>
          <w:rFonts w:ascii="Times New Roman" w:hAnsi="Times New Roman" w:cs="Times New Roman"/>
          <w:i/>
          <w:sz w:val="20"/>
          <w:szCs w:val="20"/>
        </w:rPr>
        <w:t xml:space="preserve">Note. </w:t>
      </w:r>
      <w:r w:rsidRPr="000E533E">
        <w:rPr>
          <w:rFonts w:ascii="Times New Roman" w:hAnsi="Times New Roman" w:cs="Times New Roman"/>
          <w:sz w:val="20"/>
          <w:szCs w:val="20"/>
        </w:rPr>
        <w:t xml:space="preserve">CMS= </w:t>
      </w:r>
      <w:r w:rsidR="001B06BC">
        <w:rPr>
          <w:rFonts w:ascii="Times New Roman" w:hAnsi="Times New Roman" w:cs="Times New Roman"/>
          <w:sz w:val="20"/>
          <w:szCs w:val="20"/>
        </w:rPr>
        <w:t>C</w:t>
      </w:r>
      <w:r w:rsidRPr="000E533E">
        <w:rPr>
          <w:rFonts w:ascii="Times New Roman" w:hAnsi="Times New Roman" w:cs="Times New Roman"/>
          <w:sz w:val="20"/>
          <w:szCs w:val="20"/>
        </w:rPr>
        <w:t>onflict management scale; MSS = marital satisfaction scale</w:t>
      </w:r>
      <w:r w:rsidRPr="000E533E">
        <w:rPr>
          <w:rFonts w:ascii="Times New Roman" w:hAnsi="Times New Roman" w:cs="Times New Roman"/>
          <w:sz w:val="24"/>
          <w:szCs w:val="24"/>
        </w:rPr>
        <w:t>.</w:t>
      </w:r>
    </w:p>
    <w:p w:rsidR="00B66A27" w:rsidRPr="002C45A6" w:rsidRDefault="00CC42AC" w:rsidP="002C45A6">
      <w:pPr>
        <w:tabs>
          <w:tab w:val="left" w:pos="720"/>
          <w:tab w:val="left" w:pos="1890"/>
        </w:tabs>
        <w:spacing w:line="480" w:lineRule="auto"/>
        <w:jc w:val="both"/>
        <w:rPr>
          <w:rFonts w:ascii="Times New Roman" w:hAnsi="Times New Roman" w:cs="Times New Roman"/>
          <w:sz w:val="20"/>
          <w:szCs w:val="20"/>
        </w:rPr>
      </w:pPr>
      <w:r>
        <w:rPr>
          <w:rFonts w:ascii="Times New Roman" w:hAnsi="Times New Roman" w:cs="Times New Roman"/>
          <w:sz w:val="24"/>
          <w:szCs w:val="24"/>
        </w:rPr>
        <w:lastRenderedPageBreak/>
        <w:tab/>
      </w:r>
      <w:r w:rsidR="001B0A76" w:rsidRPr="000E533E">
        <w:rPr>
          <w:rFonts w:ascii="Times New Roman" w:hAnsi="Times New Roman" w:cs="Times New Roman"/>
          <w:sz w:val="24"/>
          <w:szCs w:val="24"/>
        </w:rPr>
        <w:t xml:space="preserve">There </w:t>
      </w:r>
      <w:r w:rsidR="0087219B">
        <w:rPr>
          <w:rFonts w:ascii="Times New Roman" w:hAnsi="Times New Roman" w:cs="Times New Roman"/>
          <w:sz w:val="24"/>
          <w:szCs w:val="24"/>
        </w:rPr>
        <w:t>are</w:t>
      </w:r>
      <w:r w:rsidR="001B0A76" w:rsidRPr="000E533E">
        <w:rPr>
          <w:rFonts w:ascii="Times New Roman" w:hAnsi="Times New Roman" w:cs="Times New Roman"/>
          <w:sz w:val="24"/>
          <w:szCs w:val="24"/>
        </w:rPr>
        <w:t xml:space="preserve"> significant </w:t>
      </w:r>
      <w:r w:rsidR="0087219B">
        <w:rPr>
          <w:rFonts w:ascii="Times New Roman" w:hAnsi="Times New Roman" w:cs="Times New Roman"/>
          <w:sz w:val="24"/>
          <w:szCs w:val="24"/>
        </w:rPr>
        <w:t xml:space="preserve">family </w:t>
      </w:r>
      <w:r w:rsidR="003E2BFF">
        <w:rPr>
          <w:rFonts w:ascii="Times New Roman" w:hAnsi="Times New Roman" w:cs="Times New Roman"/>
          <w:sz w:val="24"/>
          <w:szCs w:val="24"/>
        </w:rPr>
        <w:t>system-based</w:t>
      </w:r>
      <w:r w:rsidR="0087219B">
        <w:rPr>
          <w:rFonts w:ascii="Times New Roman" w:hAnsi="Times New Roman" w:cs="Times New Roman"/>
          <w:sz w:val="24"/>
          <w:szCs w:val="24"/>
        </w:rPr>
        <w:t xml:space="preserve"> differences in </w:t>
      </w:r>
      <w:r w:rsidR="001B06BC">
        <w:rPr>
          <w:rFonts w:ascii="Times New Roman" w:hAnsi="Times New Roman" w:cs="Times New Roman"/>
          <w:sz w:val="24"/>
          <w:szCs w:val="24"/>
        </w:rPr>
        <w:t xml:space="preserve">conflict management </w:t>
      </w:r>
      <w:r w:rsidR="0087219B">
        <w:rPr>
          <w:rFonts w:ascii="Times New Roman" w:hAnsi="Times New Roman" w:cs="Times New Roman"/>
          <w:sz w:val="24"/>
          <w:szCs w:val="24"/>
        </w:rPr>
        <w:t>style</w:t>
      </w:r>
      <w:r w:rsidR="001B0A76" w:rsidRPr="000E533E">
        <w:rPr>
          <w:rFonts w:ascii="Times New Roman" w:hAnsi="Times New Roman" w:cs="Times New Roman"/>
          <w:sz w:val="24"/>
          <w:szCs w:val="24"/>
        </w:rPr>
        <w:t xml:space="preserve"> and </w:t>
      </w:r>
      <w:r w:rsidR="008D609A">
        <w:rPr>
          <w:rFonts w:ascii="Times New Roman" w:hAnsi="Times New Roman" w:cs="Times New Roman"/>
          <w:sz w:val="24"/>
          <w:szCs w:val="24"/>
        </w:rPr>
        <w:t>marital satisfaction</w:t>
      </w:r>
      <w:r w:rsidR="001B0A76" w:rsidRPr="000E533E">
        <w:rPr>
          <w:rFonts w:ascii="Times New Roman" w:hAnsi="Times New Roman" w:cs="Times New Roman"/>
          <w:sz w:val="24"/>
          <w:szCs w:val="24"/>
        </w:rPr>
        <w:t>.</w:t>
      </w:r>
      <w:r w:rsidR="0087219B">
        <w:rPr>
          <w:rFonts w:ascii="Times New Roman" w:hAnsi="Times New Roman" w:cs="Times New Roman"/>
          <w:sz w:val="24"/>
          <w:szCs w:val="24"/>
        </w:rPr>
        <w:t xml:space="preserve"> Results indicate that spouses from nuclear family system reported higher levels of marital satisfaction and higher conflict management skills.</w:t>
      </w:r>
    </w:p>
    <w:p w:rsidR="00A567A1" w:rsidRPr="00504C29" w:rsidRDefault="00682EAE" w:rsidP="00504C29">
      <w:pPr>
        <w:tabs>
          <w:tab w:val="left" w:pos="720"/>
          <w:tab w:val="left" w:pos="1890"/>
        </w:tabs>
        <w:spacing w:line="480" w:lineRule="auto"/>
        <w:jc w:val="both"/>
        <w:rPr>
          <w:rFonts w:ascii="Times New Roman" w:hAnsi="Times New Roman" w:cs="Times New Roman"/>
          <w:b/>
          <w:bCs/>
          <w:sz w:val="24"/>
          <w:szCs w:val="24"/>
        </w:rPr>
      </w:pPr>
      <w:bookmarkStart w:id="23" w:name="_Toc525747962"/>
      <w:r w:rsidRPr="00504C29">
        <w:rPr>
          <w:rFonts w:ascii="Times New Roman" w:hAnsi="Times New Roman" w:cs="Times New Roman"/>
          <w:b/>
          <w:bCs/>
          <w:sz w:val="24"/>
          <w:szCs w:val="24"/>
        </w:rPr>
        <w:t xml:space="preserve">Table  </w:t>
      </w:r>
      <w:bookmarkStart w:id="24" w:name="_Toc525747963"/>
      <w:bookmarkEnd w:id="23"/>
      <w:r w:rsidR="00011E32">
        <w:rPr>
          <w:rFonts w:ascii="Times New Roman" w:hAnsi="Times New Roman" w:cs="Times New Roman"/>
          <w:b/>
          <w:bCs/>
          <w:sz w:val="24"/>
          <w:szCs w:val="24"/>
        </w:rPr>
        <w:t>5</w:t>
      </w:r>
    </w:p>
    <w:p w:rsidR="00B66A27" w:rsidRPr="00504C29" w:rsidRDefault="009857DF" w:rsidP="00011E32">
      <w:pPr>
        <w:tabs>
          <w:tab w:val="left" w:pos="1890"/>
        </w:tabs>
        <w:spacing w:line="480" w:lineRule="auto"/>
        <w:rPr>
          <w:rFonts w:asciiTheme="majorBidi" w:hAnsiTheme="majorBidi" w:cstheme="majorBidi"/>
          <w:b/>
          <w:sz w:val="24"/>
          <w:szCs w:val="24"/>
        </w:rPr>
      </w:pPr>
      <w:r w:rsidRPr="00504C29">
        <w:rPr>
          <w:rFonts w:asciiTheme="majorBidi" w:eastAsia="Times New Roman" w:hAnsiTheme="majorBidi" w:cstheme="majorBidi"/>
          <w:bCs/>
          <w:i/>
          <w:color w:val="000000" w:themeColor="text1"/>
          <w:sz w:val="24"/>
          <w:szCs w:val="24"/>
        </w:rPr>
        <w:t xml:space="preserve">Mean, Standard Deviation, and t-values </w:t>
      </w:r>
      <w:r w:rsidR="003E2BFF" w:rsidRPr="00504C29">
        <w:rPr>
          <w:rFonts w:asciiTheme="majorBidi" w:eastAsia="Times New Roman" w:hAnsiTheme="majorBidi" w:cstheme="majorBidi"/>
          <w:bCs/>
          <w:i/>
          <w:color w:val="000000" w:themeColor="text1"/>
          <w:sz w:val="24"/>
          <w:szCs w:val="24"/>
        </w:rPr>
        <w:t xml:space="preserve">Showing Significance Differences </w:t>
      </w:r>
      <w:r w:rsidR="003E2BFF">
        <w:rPr>
          <w:rFonts w:asciiTheme="majorBidi" w:eastAsia="Times New Roman" w:hAnsiTheme="majorBidi" w:cstheme="majorBidi"/>
          <w:bCs/>
          <w:i/>
          <w:color w:val="000000" w:themeColor="text1"/>
          <w:sz w:val="24"/>
          <w:szCs w:val="24"/>
        </w:rPr>
        <w:t>o</w:t>
      </w:r>
      <w:r w:rsidR="003E2BFF" w:rsidRPr="00504C29">
        <w:rPr>
          <w:rFonts w:asciiTheme="majorBidi" w:eastAsia="Times New Roman" w:hAnsiTheme="majorBidi" w:cstheme="majorBidi"/>
          <w:bCs/>
          <w:i/>
          <w:color w:val="000000" w:themeColor="text1"/>
          <w:sz w:val="24"/>
          <w:szCs w:val="24"/>
        </w:rPr>
        <w:t xml:space="preserve">f Scores </w:t>
      </w:r>
      <w:r w:rsidR="003E2BFF">
        <w:rPr>
          <w:rFonts w:asciiTheme="majorBidi" w:eastAsia="Times New Roman" w:hAnsiTheme="majorBidi" w:cstheme="majorBidi"/>
          <w:bCs/>
          <w:i/>
          <w:color w:val="000000" w:themeColor="text1"/>
          <w:sz w:val="24"/>
          <w:szCs w:val="24"/>
        </w:rPr>
        <w:t>a</w:t>
      </w:r>
      <w:r w:rsidR="003E2BFF" w:rsidRPr="00504C29">
        <w:rPr>
          <w:rFonts w:asciiTheme="majorBidi" w:eastAsia="Times New Roman" w:hAnsiTheme="majorBidi" w:cstheme="majorBidi"/>
          <w:bCs/>
          <w:i/>
          <w:color w:val="000000" w:themeColor="text1"/>
          <w:sz w:val="24"/>
          <w:szCs w:val="24"/>
        </w:rPr>
        <w:t xml:space="preserve">mong Spouses </w:t>
      </w:r>
      <w:r w:rsidR="003E2BFF">
        <w:rPr>
          <w:rFonts w:asciiTheme="majorBidi" w:eastAsia="Times New Roman" w:hAnsiTheme="majorBidi" w:cstheme="majorBidi"/>
          <w:bCs/>
          <w:i/>
          <w:color w:val="000000" w:themeColor="text1"/>
          <w:sz w:val="24"/>
          <w:szCs w:val="24"/>
        </w:rPr>
        <w:t>w</w:t>
      </w:r>
      <w:r w:rsidR="003E2BFF" w:rsidRPr="00504C29">
        <w:rPr>
          <w:rFonts w:asciiTheme="majorBidi" w:eastAsia="Times New Roman" w:hAnsiTheme="majorBidi" w:cstheme="majorBidi"/>
          <w:bCs/>
          <w:i/>
          <w:color w:val="000000" w:themeColor="text1"/>
          <w:sz w:val="24"/>
          <w:szCs w:val="24"/>
        </w:rPr>
        <w:t xml:space="preserve">ith Love Marriage </w:t>
      </w:r>
      <w:r w:rsidR="003E2BFF">
        <w:rPr>
          <w:rFonts w:asciiTheme="majorBidi" w:eastAsia="Times New Roman" w:hAnsiTheme="majorBidi" w:cstheme="majorBidi"/>
          <w:bCs/>
          <w:i/>
          <w:color w:val="000000" w:themeColor="text1"/>
          <w:sz w:val="24"/>
          <w:szCs w:val="24"/>
        </w:rPr>
        <w:t>a</w:t>
      </w:r>
      <w:r w:rsidR="003E2BFF" w:rsidRPr="00504C29">
        <w:rPr>
          <w:rFonts w:asciiTheme="majorBidi" w:eastAsia="Times New Roman" w:hAnsiTheme="majorBidi" w:cstheme="majorBidi"/>
          <w:bCs/>
          <w:i/>
          <w:color w:val="000000" w:themeColor="text1"/>
          <w:sz w:val="24"/>
          <w:szCs w:val="24"/>
        </w:rPr>
        <w:t xml:space="preserve">nd Arrange Marriage </w:t>
      </w:r>
      <w:r w:rsidR="003E2BFF">
        <w:rPr>
          <w:rFonts w:asciiTheme="majorBidi" w:eastAsia="Times New Roman" w:hAnsiTheme="majorBidi" w:cstheme="majorBidi"/>
          <w:bCs/>
          <w:i/>
          <w:color w:val="000000" w:themeColor="text1"/>
          <w:sz w:val="24"/>
          <w:szCs w:val="24"/>
        </w:rPr>
        <w:t>o</w:t>
      </w:r>
      <w:r w:rsidR="003E2BFF" w:rsidRPr="00504C29">
        <w:rPr>
          <w:rFonts w:asciiTheme="majorBidi" w:eastAsia="Times New Roman" w:hAnsiTheme="majorBidi" w:cstheme="majorBidi"/>
          <w:bCs/>
          <w:i/>
          <w:color w:val="000000" w:themeColor="text1"/>
          <w:sz w:val="24"/>
          <w:szCs w:val="24"/>
        </w:rPr>
        <w:t>n Marital Satisfaction Scale</w:t>
      </w:r>
      <w:r w:rsidR="003E2BFF">
        <w:rPr>
          <w:rFonts w:asciiTheme="majorBidi" w:eastAsia="Times New Roman" w:hAnsiTheme="majorBidi" w:cstheme="majorBidi"/>
          <w:bCs/>
          <w:i/>
          <w:color w:val="000000" w:themeColor="text1"/>
          <w:sz w:val="24"/>
          <w:szCs w:val="24"/>
        </w:rPr>
        <w:t xml:space="preserve"> and</w:t>
      </w:r>
      <w:r w:rsidR="003E2BFF" w:rsidRPr="00504C29">
        <w:rPr>
          <w:rFonts w:asciiTheme="majorBidi" w:eastAsia="Times New Roman" w:hAnsiTheme="majorBidi" w:cstheme="majorBidi"/>
          <w:bCs/>
          <w:i/>
          <w:color w:val="000000" w:themeColor="text1"/>
          <w:sz w:val="24"/>
          <w:szCs w:val="24"/>
        </w:rPr>
        <w:t xml:space="preserve"> Conflict Management Style Scale</w:t>
      </w:r>
      <w:r w:rsidRPr="00504C29">
        <w:rPr>
          <w:rFonts w:asciiTheme="majorBidi" w:eastAsia="Times New Roman" w:hAnsiTheme="majorBidi" w:cstheme="majorBidi"/>
          <w:bCs/>
          <w:i/>
          <w:color w:val="000000" w:themeColor="text1"/>
          <w:sz w:val="24"/>
          <w:szCs w:val="24"/>
        </w:rPr>
        <w:t xml:space="preserve"> (N=200)</w:t>
      </w:r>
      <w:bookmarkEnd w:id="24"/>
    </w:p>
    <w:tbl>
      <w:tblPr>
        <w:tblStyle w:val="TableGrid"/>
        <w:tblW w:w="841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90"/>
        <w:gridCol w:w="963"/>
        <w:gridCol w:w="823"/>
        <w:gridCol w:w="253"/>
        <w:gridCol w:w="962"/>
        <w:gridCol w:w="973"/>
        <w:gridCol w:w="1008"/>
        <w:gridCol w:w="953"/>
        <w:gridCol w:w="1089"/>
      </w:tblGrid>
      <w:tr w:rsidR="001E28E4" w:rsidRPr="000E533E" w:rsidTr="001E28E4">
        <w:trPr>
          <w:trHeight w:val="1142"/>
          <w:jc w:val="center"/>
        </w:trPr>
        <w:tc>
          <w:tcPr>
            <w:tcW w:w="1390" w:type="dxa"/>
            <w:vMerge w:val="restart"/>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Variable</w:t>
            </w:r>
          </w:p>
        </w:tc>
        <w:tc>
          <w:tcPr>
            <w:tcW w:w="1786" w:type="dxa"/>
            <w:gridSpan w:val="2"/>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 xml:space="preserve">      Love/M</w:t>
            </w:r>
          </w:p>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(n=63)</w:t>
            </w:r>
          </w:p>
        </w:tc>
        <w:tc>
          <w:tcPr>
            <w:tcW w:w="253" w:type="dxa"/>
            <w:vMerge w:val="restart"/>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p>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1935" w:type="dxa"/>
            <w:gridSpan w:val="2"/>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 xml:space="preserve">     Arrange/M</w:t>
            </w:r>
          </w:p>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(n=137)</w:t>
            </w:r>
          </w:p>
        </w:tc>
        <w:tc>
          <w:tcPr>
            <w:tcW w:w="1008" w:type="dxa"/>
            <w:vMerge w:val="restart"/>
            <w:vAlign w:val="bottom"/>
          </w:tcPr>
          <w:p w:rsidR="001E28E4" w:rsidRPr="000E533E" w:rsidRDefault="001E28E4" w:rsidP="00DA5D20">
            <w:pPr>
              <w:tabs>
                <w:tab w:val="left" w:pos="1890"/>
              </w:tabs>
              <w:spacing w:line="480" w:lineRule="auto"/>
              <w:rPr>
                <w:rFonts w:ascii="Times New Roman" w:hAnsi="Times New Roman" w:cs="Times New Roman"/>
                <w:i/>
                <w:sz w:val="24"/>
                <w:szCs w:val="24"/>
              </w:rPr>
            </w:pPr>
            <w:r w:rsidRPr="000E533E">
              <w:rPr>
                <w:rFonts w:ascii="Times New Roman" w:hAnsi="Times New Roman" w:cs="Times New Roman"/>
                <w:i/>
                <w:sz w:val="24"/>
                <w:szCs w:val="24"/>
              </w:rPr>
              <w:t xml:space="preserve"> t(198) </w:t>
            </w:r>
          </w:p>
        </w:tc>
        <w:tc>
          <w:tcPr>
            <w:tcW w:w="953" w:type="dxa"/>
            <w:vMerge w:val="restart"/>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p</w:t>
            </w:r>
          </w:p>
        </w:tc>
        <w:tc>
          <w:tcPr>
            <w:tcW w:w="1089" w:type="dxa"/>
            <w:vMerge w:val="restart"/>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Cohen’s</w:t>
            </w:r>
          </w:p>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d</w:t>
            </w:r>
          </w:p>
        </w:tc>
      </w:tr>
      <w:tr w:rsidR="001E28E4" w:rsidRPr="000E533E" w:rsidTr="00E20332">
        <w:trPr>
          <w:trHeight w:val="150"/>
          <w:jc w:val="center"/>
        </w:trPr>
        <w:tc>
          <w:tcPr>
            <w:tcW w:w="1390" w:type="dxa"/>
            <w:vMerge/>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963" w:type="dxa"/>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M</w:t>
            </w:r>
          </w:p>
        </w:tc>
        <w:tc>
          <w:tcPr>
            <w:tcW w:w="823" w:type="dxa"/>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SD</w:t>
            </w:r>
          </w:p>
        </w:tc>
        <w:tc>
          <w:tcPr>
            <w:tcW w:w="253" w:type="dxa"/>
            <w:vMerge/>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p>
        </w:tc>
        <w:tc>
          <w:tcPr>
            <w:tcW w:w="962" w:type="dxa"/>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M</w:t>
            </w:r>
          </w:p>
        </w:tc>
        <w:tc>
          <w:tcPr>
            <w:tcW w:w="973" w:type="dxa"/>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i/>
                <w:sz w:val="24"/>
                <w:szCs w:val="24"/>
              </w:rPr>
            </w:pPr>
            <w:r w:rsidRPr="000E533E">
              <w:rPr>
                <w:rFonts w:ascii="Times New Roman" w:hAnsi="Times New Roman" w:cs="Times New Roman"/>
                <w:i/>
                <w:sz w:val="24"/>
                <w:szCs w:val="24"/>
              </w:rPr>
              <w:t>SD</w:t>
            </w:r>
          </w:p>
        </w:tc>
        <w:tc>
          <w:tcPr>
            <w:tcW w:w="1008" w:type="dxa"/>
            <w:vMerge/>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953" w:type="dxa"/>
            <w:vMerge/>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1089" w:type="dxa"/>
            <w:vMerge/>
            <w:tcBorders>
              <w:bottom w:val="single" w:sz="4" w:space="0" w:color="000000" w:themeColor="text1"/>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r>
      <w:tr w:rsidR="001E28E4" w:rsidRPr="000E533E" w:rsidTr="00E20332">
        <w:trPr>
          <w:trHeight w:val="578"/>
          <w:jc w:val="center"/>
        </w:trPr>
        <w:tc>
          <w:tcPr>
            <w:tcW w:w="1390" w:type="dxa"/>
            <w:tcBorders>
              <w:top w:val="nil"/>
              <w:bottom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CMS</w:t>
            </w:r>
          </w:p>
        </w:tc>
        <w:tc>
          <w:tcPr>
            <w:tcW w:w="963" w:type="dxa"/>
            <w:tcBorders>
              <w:top w:val="nil"/>
              <w:bottom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25.19</w:t>
            </w:r>
          </w:p>
        </w:tc>
        <w:tc>
          <w:tcPr>
            <w:tcW w:w="823" w:type="dxa"/>
            <w:tcBorders>
              <w:top w:val="nil"/>
              <w:bottom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5.93</w:t>
            </w:r>
          </w:p>
        </w:tc>
        <w:tc>
          <w:tcPr>
            <w:tcW w:w="253" w:type="dxa"/>
            <w:tcBorders>
              <w:top w:val="nil"/>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962" w:type="dxa"/>
            <w:tcBorders>
              <w:top w:val="nil"/>
              <w:bottom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25.37</w:t>
            </w:r>
          </w:p>
        </w:tc>
        <w:tc>
          <w:tcPr>
            <w:tcW w:w="973" w:type="dxa"/>
            <w:tcBorders>
              <w:top w:val="nil"/>
              <w:bottom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6.47</w:t>
            </w:r>
          </w:p>
        </w:tc>
        <w:tc>
          <w:tcPr>
            <w:tcW w:w="1008" w:type="dxa"/>
            <w:tcBorders>
              <w:top w:val="nil"/>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.989</w:t>
            </w:r>
          </w:p>
        </w:tc>
        <w:tc>
          <w:tcPr>
            <w:tcW w:w="953" w:type="dxa"/>
            <w:tcBorders>
              <w:top w:val="nil"/>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.32</w:t>
            </w:r>
          </w:p>
        </w:tc>
        <w:tc>
          <w:tcPr>
            <w:tcW w:w="1089" w:type="dxa"/>
            <w:tcBorders>
              <w:top w:val="nil"/>
              <w:bottom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0.29</w:t>
            </w:r>
          </w:p>
        </w:tc>
      </w:tr>
      <w:tr w:rsidR="001E28E4" w:rsidRPr="000E533E" w:rsidTr="00E20332">
        <w:trPr>
          <w:trHeight w:val="578"/>
          <w:jc w:val="center"/>
        </w:trPr>
        <w:tc>
          <w:tcPr>
            <w:tcW w:w="1390" w:type="dxa"/>
            <w:tcBorders>
              <w:top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MSS</w:t>
            </w:r>
          </w:p>
        </w:tc>
        <w:tc>
          <w:tcPr>
            <w:tcW w:w="963" w:type="dxa"/>
            <w:tcBorders>
              <w:top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25.19</w:t>
            </w:r>
          </w:p>
        </w:tc>
        <w:tc>
          <w:tcPr>
            <w:tcW w:w="823" w:type="dxa"/>
            <w:tcBorders>
              <w:top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5.66</w:t>
            </w:r>
          </w:p>
        </w:tc>
        <w:tc>
          <w:tcPr>
            <w:tcW w:w="253" w:type="dxa"/>
            <w:tcBorders>
              <w:top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p>
        </w:tc>
        <w:tc>
          <w:tcPr>
            <w:tcW w:w="962" w:type="dxa"/>
            <w:tcBorders>
              <w:top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25.46</w:t>
            </w:r>
          </w:p>
        </w:tc>
        <w:tc>
          <w:tcPr>
            <w:tcW w:w="973" w:type="dxa"/>
            <w:tcBorders>
              <w:top w:val="nil"/>
            </w:tcBorders>
            <w:vAlign w:val="bottom"/>
          </w:tcPr>
          <w:p w:rsidR="001E28E4" w:rsidRPr="000E533E" w:rsidRDefault="001E28E4" w:rsidP="00DA5D20">
            <w:pPr>
              <w:tabs>
                <w:tab w:val="left" w:pos="1890"/>
              </w:tabs>
              <w:spacing w:line="480" w:lineRule="auto"/>
              <w:rPr>
                <w:rFonts w:ascii="Times New Roman" w:hAnsi="Times New Roman" w:cs="Times New Roman"/>
                <w:sz w:val="24"/>
                <w:szCs w:val="24"/>
              </w:rPr>
            </w:pPr>
            <w:r w:rsidRPr="000E533E">
              <w:rPr>
                <w:rFonts w:ascii="Times New Roman" w:hAnsi="Times New Roman" w:cs="Times New Roman"/>
                <w:sz w:val="24"/>
                <w:szCs w:val="24"/>
              </w:rPr>
              <w:t>5.69</w:t>
            </w:r>
          </w:p>
        </w:tc>
        <w:tc>
          <w:tcPr>
            <w:tcW w:w="1008" w:type="dxa"/>
            <w:tcBorders>
              <w:top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.433</w:t>
            </w:r>
          </w:p>
        </w:tc>
        <w:tc>
          <w:tcPr>
            <w:tcW w:w="953" w:type="dxa"/>
            <w:tcBorders>
              <w:top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.66</w:t>
            </w:r>
          </w:p>
        </w:tc>
        <w:tc>
          <w:tcPr>
            <w:tcW w:w="1089" w:type="dxa"/>
            <w:tcBorders>
              <w:top w:val="nil"/>
            </w:tcBorders>
            <w:vAlign w:val="bottom"/>
          </w:tcPr>
          <w:p w:rsidR="001E28E4" w:rsidRPr="000E533E" w:rsidRDefault="001E28E4" w:rsidP="00DA5D20">
            <w:pPr>
              <w:tabs>
                <w:tab w:val="left" w:pos="1890"/>
              </w:tabs>
              <w:spacing w:line="480" w:lineRule="auto"/>
              <w:jc w:val="center"/>
              <w:rPr>
                <w:rFonts w:ascii="Times New Roman" w:hAnsi="Times New Roman" w:cs="Times New Roman"/>
                <w:sz w:val="24"/>
                <w:szCs w:val="24"/>
              </w:rPr>
            </w:pPr>
            <w:r w:rsidRPr="000E533E">
              <w:rPr>
                <w:rFonts w:ascii="Times New Roman" w:hAnsi="Times New Roman" w:cs="Times New Roman"/>
                <w:sz w:val="24"/>
                <w:szCs w:val="24"/>
              </w:rPr>
              <w:t>0.04</w:t>
            </w:r>
          </w:p>
        </w:tc>
      </w:tr>
    </w:tbl>
    <w:p w:rsidR="00B66A27" w:rsidRPr="000E533E" w:rsidRDefault="00B66A27" w:rsidP="00B461D1">
      <w:pPr>
        <w:tabs>
          <w:tab w:val="left" w:pos="1890"/>
        </w:tabs>
        <w:jc w:val="both"/>
        <w:rPr>
          <w:rFonts w:ascii="Times New Roman" w:hAnsi="Times New Roman" w:cs="Times New Roman"/>
          <w:sz w:val="20"/>
          <w:szCs w:val="20"/>
        </w:rPr>
      </w:pPr>
      <w:r w:rsidRPr="000E533E">
        <w:rPr>
          <w:rFonts w:ascii="Times New Roman" w:hAnsi="Times New Roman" w:cs="Times New Roman"/>
          <w:i/>
          <w:sz w:val="20"/>
          <w:szCs w:val="20"/>
        </w:rPr>
        <w:t xml:space="preserve">Note. </w:t>
      </w:r>
      <w:r w:rsidRPr="000E533E">
        <w:rPr>
          <w:rFonts w:ascii="Times New Roman" w:hAnsi="Times New Roman" w:cs="Times New Roman"/>
          <w:sz w:val="20"/>
          <w:szCs w:val="20"/>
        </w:rPr>
        <w:t xml:space="preserve">CMS= </w:t>
      </w:r>
      <w:r w:rsidR="008D609A" w:rsidRPr="000E533E">
        <w:rPr>
          <w:rFonts w:ascii="Times New Roman" w:hAnsi="Times New Roman" w:cs="Times New Roman"/>
          <w:sz w:val="20"/>
          <w:szCs w:val="20"/>
        </w:rPr>
        <w:t>conflict</w:t>
      </w:r>
      <w:r w:rsidRPr="000E533E">
        <w:rPr>
          <w:rFonts w:ascii="Times New Roman" w:hAnsi="Times New Roman" w:cs="Times New Roman"/>
          <w:sz w:val="20"/>
          <w:szCs w:val="20"/>
        </w:rPr>
        <w:t xml:space="preserve"> management scale;</w:t>
      </w:r>
      <w:r w:rsidR="008D609A">
        <w:rPr>
          <w:rFonts w:ascii="Times New Roman" w:hAnsi="Times New Roman" w:cs="Times New Roman"/>
          <w:sz w:val="20"/>
          <w:szCs w:val="20"/>
        </w:rPr>
        <w:t xml:space="preserve"> </w:t>
      </w:r>
      <w:r w:rsidRPr="000E533E">
        <w:rPr>
          <w:rFonts w:ascii="Times New Roman" w:hAnsi="Times New Roman" w:cs="Times New Roman"/>
          <w:sz w:val="20"/>
          <w:szCs w:val="20"/>
        </w:rPr>
        <w:t xml:space="preserve">MSS = marital satisfaction scale. </w:t>
      </w:r>
    </w:p>
    <w:p w:rsidR="00B66A27" w:rsidRPr="000E533E" w:rsidRDefault="00B66A27" w:rsidP="0082627F">
      <w:pPr>
        <w:tabs>
          <w:tab w:val="left" w:pos="1890"/>
        </w:tabs>
        <w:spacing w:line="480" w:lineRule="auto"/>
        <w:jc w:val="both"/>
        <w:rPr>
          <w:rFonts w:ascii="Times New Roman" w:hAnsi="Times New Roman" w:cs="Times New Roman"/>
          <w:sz w:val="24"/>
          <w:szCs w:val="24"/>
        </w:rPr>
      </w:pPr>
      <w:r w:rsidRPr="000E533E">
        <w:rPr>
          <w:rFonts w:ascii="Times New Roman" w:hAnsi="Times New Roman" w:cs="Times New Roman"/>
          <w:sz w:val="24"/>
          <w:szCs w:val="24"/>
        </w:rPr>
        <w:t xml:space="preserve">The Table </w:t>
      </w:r>
      <w:r w:rsidR="0087219B">
        <w:rPr>
          <w:rFonts w:ascii="Times New Roman" w:hAnsi="Times New Roman" w:cs="Times New Roman"/>
          <w:sz w:val="24"/>
          <w:szCs w:val="24"/>
        </w:rPr>
        <w:t>5</w:t>
      </w:r>
      <w:r w:rsidRPr="000E533E">
        <w:rPr>
          <w:rFonts w:ascii="Times New Roman" w:hAnsi="Times New Roman" w:cs="Times New Roman"/>
          <w:sz w:val="24"/>
          <w:szCs w:val="24"/>
        </w:rPr>
        <w:t xml:space="preserve"> indicates that there is a non</w:t>
      </w:r>
      <w:r w:rsidR="0087219B">
        <w:rPr>
          <w:rFonts w:ascii="Times New Roman" w:hAnsi="Times New Roman" w:cs="Times New Roman"/>
          <w:sz w:val="24"/>
          <w:szCs w:val="24"/>
        </w:rPr>
        <w:t>-s</w:t>
      </w:r>
      <w:r w:rsidRPr="000E533E">
        <w:rPr>
          <w:rFonts w:ascii="Times New Roman" w:hAnsi="Times New Roman" w:cs="Times New Roman"/>
          <w:sz w:val="24"/>
          <w:szCs w:val="24"/>
        </w:rPr>
        <w:t>ignificant differenc</w:t>
      </w:r>
      <w:r w:rsidR="008D609A">
        <w:rPr>
          <w:rFonts w:ascii="Times New Roman" w:hAnsi="Times New Roman" w:cs="Times New Roman"/>
          <w:sz w:val="24"/>
          <w:szCs w:val="24"/>
        </w:rPr>
        <w:t xml:space="preserve">e </w:t>
      </w:r>
      <w:r w:rsidR="0087219B">
        <w:rPr>
          <w:rFonts w:ascii="Times New Roman" w:hAnsi="Times New Roman" w:cs="Times New Roman"/>
          <w:sz w:val="24"/>
          <w:szCs w:val="24"/>
        </w:rPr>
        <w:t xml:space="preserve">in </w:t>
      </w:r>
      <w:r w:rsidR="008D609A">
        <w:rPr>
          <w:rFonts w:ascii="Times New Roman" w:hAnsi="Times New Roman" w:cs="Times New Roman"/>
          <w:sz w:val="24"/>
          <w:szCs w:val="24"/>
        </w:rPr>
        <w:t xml:space="preserve">conflict management scale </w:t>
      </w:r>
      <w:r w:rsidRPr="000E533E">
        <w:rPr>
          <w:rFonts w:ascii="Times New Roman" w:hAnsi="Times New Roman" w:cs="Times New Roman"/>
          <w:sz w:val="24"/>
          <w:szCs w:val="24"/>
        </w:rPr>
        <w:t xml:space="preserve">and </w:t>
      </w:r>
      <w:r w:rsidR="008D609A">
        <w:rPr>
          <w:rFonts w:ascii="Times New Roman" w:hAnsi="Times New Roman" w:cs="Times New Roman"/>
          <w:sz w:val="24"/>
          <w:szCs w:val="24"/>
        </w:rPr>
        <w:t xml:space="preserve">marital satisfaction scale </w:t>
      </w:r>
      <w:r w:rsidR="0087219B">
        <w:rPr>
          <w:rFonts w:ascii="Times New Roman" w:hAnsi="Times New Roman" w:cs="Times New Roman"/>
          <w:sz w:val="24"/>
          <w:szCs w:val="24"/>
        </w:rPr>
        <w:t>with reference to type of marriage</w:t>
      </w:r>
      <w:r w:rsidRPr="000E533E">
        <w:rPr>
          <w:rFonts w:ascii="Times New Roman" w:hAnsi="Times New Roman" w:cs="Times New Roman"/>
          <w:sz w:val="24"/>
          <w:szCs w:val="24"/>
        </w:rPr>
        <w:t>.</w:t>
      </w:r>
      <w:r w:rsidR="0087219B">
        <w:rPr>
          <w:rFonts w:ascii="Times New Roman" w:hAnsi="Times New Roman" w:cs="Times New Roman"/>
          <w:sz w:val="24"/>
          <w:szCs w:val="24"/>
        </w:rPr>
        <w:t xml:space="preserve"> </w:t>
      </w:r>
    </w:p>
    <w:p w:rsidR="00534947" w:rsidRPr="00C93D5D" w:rsidRDefault="00534947" w:rsidP="00FB3837">
      <w:pPr>
        <w:pStyle w:val="Heading2"/>
      </w:pPr>
      <w:bookmarkStart w:id="25" w:name="_Toc525749483"/>
      <w:r w:rsidRPr="00C93D5D">
        <w:t>Discussion</w:t>
      </w:r>
      <w:bookmarkEnd w:id="25"/>
    </w:p>
    <w:p w:rsidR="00534947" w:rsidRPr="000E533E" w:rsidRDefault="00534947" w:rsidP="00EA410D">
      <w:pPr>
        <w:tabs>
          <w:tab w:val="left" w:pos="1890"/>
        </w:tabs>
        <w:spacing w:line="480" w:lineRule="auto"/>
        <w:ind w:firstLine="720"/>
        <w:jc w:val="both"/>
        <w:rPr>
          <w:rFonts w:ascii="Times New Roman" w:hAnsi="Times New Roman" w:cs="Times New Roman"/>
          <w:sz w:val="24"/>
          <w:szCs w:val="24"/>
        </w:rPr>
      </w:pPr>
      <w:r w:rsidRPr="000E533E">
        <w:rPr>
          <w:rFonts w:ascii="Times New Roman" w:hAnsi="Times New Roman" w:cs="Times New Roman"/>
          <w:sz w:val="24"/>
          <w:szCs w:val="24"/>
        </w:rPr>
        <w:t xml:space="preserve">The present research aimed at exploring the relationship </w:t>
      </w:r>
      <w:r w:rsidR="00923876">
        <w:rPr>
          <w:rFonts w:ascii="Times New Roman" w:hAnsi="Times New Roman" w:cs="Times New Roman"/>
          <w:sz w:val="24"/>
          <w:szCs w:val="24"/>
        </w:rPr>
        <w:t xml:space="preserve">between </w:t>
      </w:r>
      <w:r w:rsidRPr="000E533E">
        <w:rPr>
          <w:rFonts w:ascii="Times New Roman" w:hAnsi="Times New Roman" w:cs="Times New Roman"/>
          <w:sz w:val="24"/>
          <w:szCs w:val="24"/>
        </w:rPr>
        <w:t>conflict management style and marital satisfaction among married individuals. Second objective of the study was to explore the demographic dif</w:t>
      </w:r>
      <w:r w:rsidR="00707489">
        <w:rPr>
          <w:rFonts w:ascii="Times New Roman" w:hAnsi="Times New Roman" w:cs="Times New Roman"/>
          <w:sz w:val="24"/>
          <w:szCs w:val="24"/>
        </w:rPr>
        <w:t xml:space="preserve">ferences (i.e., family system, gender, </w:t>
      </w:r>
      <w:r w:rsidR="00923876">
        <w:rPr>
          <w:rFonts w:ascii="Times New Roman" w:hAnsi="Times New Roman" w:cs="Times New Roman"/>
          <w:sz w:val="24"/>
          <w:szCs w:val="24"/>
        </w:rPr>
        <w:t xml:space="preserve">and </w:t>
      </w:r>
      <w:r w:rsidR="00707489">
        <w:rPr>
          <w:rFonts w:ascii="Times New Roman" w:hAnsi="Times New Roman" w:cs="Times New Roman"/>
          <w:sz w:val="24"/>
          <w:szCs w:val="24"/>
        </w:rPr>
        <w:t>love marriage/arrange marriage) on</w:t>
      </w:r>
      <w:r w:rsidRPr="000E533E">
        <w:rPr>
          <w:rFonts w:ascii="Times New Roman" w:hAnsi="Times New Roman" w:cs="Times New Roman"/>
          <w:sz w:val="24"/>
          <w:szCs w:val="24"/>
        </w:rPr>
        <w:t xml:space="preserve"> conflict management style and marital satisfaction</w:t>
      </w:r>
      <w:r w:rsidR="00923876">
        <w:rPr>
          <w:rFonts w:ascii="Times New Roman" w:hAnsi="Times New Roman" w:cs="Times New Roman"/>
          <w:sz w:val="24"/>
          <w:szCs w:val="24"/>
        </w:rPr>
        <w:t xml:space="preserve"> by using </w:t>
      </w:r>
      <w:r w:rsidRPr="000E533E">
        <w:rPr>
          <w:rFonts w:ascii="Times New Roman" w:hAnsi="Times New Roman" w:cs="Times New Roman"/>
          <w:sz w:val="24"/>
          <w:szCs w:val="24"/>
        </w:rPr>
        <w:t>conflict ma</w:t>
      </w:r>
      <w:r w:rsidR="003A2F90">
        <w:rPr>
          <w:rFonts w:ascii="Times New Roman" w:hAnsi="Times New Roman" w:cs="Times New Roman"/>
          <w:sz w:val="24"/>
          <w:szCs w:val="24"/>
        </w:rPr>
        <w:t xml:space="preserve">nagement style quiz (CMS; </w:t>
      </w:r>
      <w:r w:rsidRPr="000E533E">
        <w:rPr>
          <w:rFonts w:ascii="Times New Roman" w:hAnsi="Times New Roman" w:cs="Times New Roman"/>
          <w:sz w:val="24"/>
          <w:szCs w:val="24"/>
        </w:rPr>
        <w:t>Adkins</w:t>
      </w:r>
      <w:r w:rsidR="00707489">
        <w:rPr>
          <w:rFonts w:ascii="Times New Roman" w:hAnsi="Times New Roman" w:cs="Times New Roman"/>
          <w:sz w:val="24"/>
          <w:szCs w:val="24"/>
        </w:rPr>
        <w:t>,</w:t>
      </w:r>
      <w:r w:rsidRPr="000E533E">
        <w:rPr>
          <w:rFonts w:ascii="Times New Roman" w:hAnsi="Times New Roman" w:cs="Times New Roman"/>
          <w:sz w:val="24"/>
          <w:szCs w:val="24"/>
        </w:rPr>
        <w:t xml:space="preserve"> 2006) and </w:t>
      </w:r>
      <w:r w:rsidR="00923876">
        <w:rPr>
          <w:rFonts w:ascii="Times New Roman" w:hAnsi="Times New Roman" w:cs="Times New Roman"/>
          <w:sz w:val="24"/>
          <w:szCs w:val="24"/>
        </w:rPr>
        <w:t>E</w:t>
      </w:r>
      <w:r w:rsidRPr="000E533E">
        <w:rPr>
          <w:rFonts w:ascii="Times New Roman" w:hAnsi="Times New Roman" w:cs="Times New Roman"/>
          <w:sz w:val="24"/>
          <w:szCs w:val="24"/>
        </w:rPr>
        <w:t xml:space="preserve">nrich marital </w:t>
      </w:r>
      <w:r w:rsidR="00707489">
        <w:rPr>
          <w:rFonts w:ascii="Times New Roman" w:hAnsi="Times New Roman" w:cs="Times New Roman"/>
          <w:sz w:val="24"/>
          <w:szCs w:val="24"/>
        </w:rPr>
        <w:t>satisfaction scale (EMSS; Olson</w:t>
      </w:r>
      <w:r w:rsidR="0087219B">
        <w:rPr>
          <w:rFonts w:ascii="Times New Roman" w:hAnsi="Times New Roman" w:cs="Times New Roman"/>
          <w:sz w:val="24"/>
          <w:szCs w:val="24"/>
        </w:rPr>
        <w:t xml:space="preserve"> et al.</w:t>
      </w:r>
      <w:r w:rsidRPr="000E533E">
        <w:rPr>
          <w:rFonts w:ascii="Times New Roman" w:hAnsi="Times New Roman" w:cs="Times New Roman"/>
          <w:sz w:val="24"/>
          <w:szCs w:val="24"/>
        </w:rPr>
        <w:t>, 1983).</w:t>
      </w:r>
      <w:r w:rsidR="00923876">
        <w:rPr>
          <w:rFonts w:ascii="Times New Roman" w:hAnsi="Times New Roman" w:cs="Times New Roman"/>
          <w:sz w:val="24"/>
          <w:szCs w:val="24"/>
        </w:rPr>
        <w:t xml:space="preserve"> </w:t>
      </w:r>
      <w:r w:rsidRPr="000E533E">
        <w:rPr>
          <w:rFonts w:ascii="Times New Roman" w:hAnsi="Times New Roman" w:cs="Times New Roman"/>
          <w:sz w:val="24"/>
          <w:szCs w:val="24"/>
        </w:rPr>
        <w:t xml:space="preserve">These scales were administered on the sample of 200 married individuals selected from different areas of Mansehra, Abbottabad and Haripur </w:t>
      </w:r>
      <w:r w:rsidR="00552456">
        <w:rPr>
          <w:rFonts w:ascii="Times New Roman" w:hAnsi="Times New Roman" w:cs="Times New Roman"/>
          <w:sz w:val="24"/>
          <w:szCs w:val="24"/>
        </w:rPr>
        <w:t>districts</w:t>
      </w:r>
      <w:r w:rsidRPr="000E533E">
        <w:rPr>
          <w:rFonts w:ascii="Times New Roman" w:hAnsi="Times New Roman" w:cs="Times New Roman"/>
          <w:sz w:val="24"/>
          <w:szCs w:val="24"/>
        </w:rPr>
        <w:t>.</w:t>
      </w:r>
      <w:r w:rsidR="00EA410D">
        <w:rPr>
          <w:rFonts w:ascii="Times New Roman" w:hAnsi="Times New Roman" w:cs="Times New Roman"/>
          <w:sz w:val="24"/>
          <w:szCs w:val="24"/>
        </w:rPr>
        <w:t xml:space="preserve"> </w:t>
      </w:r>
      <w:r w:rsidR="00EA410D" w:rsidRPr="000E533E">
        <w:rPr>
          <w:rFonts w:ascii="Times New Roman" w:hAnsi="Times New Roman" w:cs="Times New Roman"/>
          <w:sz w:val="24"/>
          <w:szCs w:val="24"/>
        </w:rPr>
        <w:t>Female participants were 100</w:t>
      </w:r>
      <w:r w:rsidR="00EA410D">
        <w:rPr>
          <w:rFonts w:ascii="Times New Roman" w:hAnsi="Times New Roman" w:cs="Times New Roman"/>
          <w:sz w:val="24"/>
          <w:szCs w:val="24"/>
        </w:rPr>
        <w:t xml:space="preserve"> </w:t>
      </w:r>
      <w:r w:rsidR="00EA410D" w:rsidRPr="000E533E">
        <w:rPr>
          <w:rFonts w:ascii="Times New Roman" w:hAnsi="Times New Roman" w:cs="Times New Roman"/>
          <w:sz w:val="24"/>
          <w:szCs w:val="24"/>
        </w:rPr>
        <w:t xml:space="preserve">(50%) while male </w:t>
      </w:r>
      <w:r w:rsidR="00EA410D" w:rsidRPr="000E533E">
        <w:rPr>
          <w:rFonts w:ascii="Times New Roman" w:hAnsi="Times New Roman" w:cs="Times New Roman"/>
          <w:sz w:val="24"/>
          <w:szCs w:val="24"/>
        </w:rPr>
        <w:lastRenderedPageBreak/>
        <w:t>participants were 100(50%). Participants living in joint family system were 105(52.55</w:t>
      </w:r>
      <w:r w:rsidR="00552456">
        <w:rPr>
          <w:rFonts w:ascii="Times New Roman" w:hAnsi="Times New Roman" w:cs="Times New Roman"/>
          <w:sz w:val="24"/>
          <w:szCs w:val="24"/>
        </w:rPr>
        <w:t>%</w:t>
      </w:r>
      <w:r w:rsidR="00EA410D" w:rsidRPr="000E533E">
        <w:rPr>
          <w:rFonts w:ascii="Times New Roman" w:hAnsi="Times New Roman" w:cs="Times New Roman"/>
          <w:sz w:val="24"/>
          <w:szCs w:val="24"/>
        </w:rPr>
        <w:t>) while participants living in nuclear family were 95(47.5%). Participants who had love marriage were 62(31%) and participants who had arrange marriage were 137(68.5</w:t>
      </w:r>
      <w:r w:rsidR="00552456">
        <w:rPr>
          <w:rFonts w:ascii="Times New Roman" w:hAnsi="Times New Roman" w:cs="Times New Roman"/>
          <w:sz w:val="24"/>
          <w:szCs w:val="24"/>
        </w:rPr>
        <w:t>%</w:t>
      </w:r>
      <w:r w:rsidR="00EA410D" w:rsidRPr="000E533E">
        <w:rPr>
          <w:rFonts w:ascii="Times New Roman" w:hAnsi="Times New Roman" w:cs="Times New Roman"/>
          <w:sz w:val="24"/>
          <w:szCs w:val="24"/>
        </w:rPr>
        <w:t>).</w:t>
      </w:r>
      <w:r w:rsidRPr="000E533E">
        <w:rPr>
          <w:rFonts w:ascii="Times New Roman" w:hAnsi="Times New Roman" w:cs="Times New Roman"/>
          <w:sz w:val="24"/>
          <w:szCs w:val="24"/>
        </w:rPr>
        <w:t xml:space="preserve"> </w:t>
      </w:r>
    </w:p>
    <w:p w:rsidR="00534947" w:rsidRPr="000E533E" w:rsidRDefault="00077F60" w:rsidP="00C93D5D">
      <w:pPr>
        <w:tabs>
          <w:tab w:val="left" w:pos="720"/>
          <w:tab w:val="left" w:pos="1890"/>
        </w:tabs>
        <w:spacing w:line="480" w:lineRule="auto"/>
        <w:jc w:val="both"/>
        <w:rPr>
          <w:rFonts w:ascii="Times New Roman" w:hAnsi="Times New Roman" w:cs="Times New Roman"/>
          <w:sz w:val="24"/>
          <w:szCs w:val="24"/>
        </w:rPr>
      </w:pPr>
      <w:r w:rsidRPr="000E533E">
        <w:rPr>
          <w:rFonts w:ascii="Times New Roman" w:hAnsi="Times New Roman" w:cs="Times New Roman"/>
          <w:sz w:val="24"/>
          <w:szCs w:val="24"/>
        </w:rPr>
        <w:tab/>
      </w:r>
      <w:r w:rsidR="00534947" w:rsidRPr="000E533E">
        <w:rPr>
          <w:rFonts w:ascii="Times New Roman" w:hAnsi="Times New Roman" w:cs="Times New Roman"/>
          <w:sz w:val="24"/>
          <w:szCs w:val="24"/>
        </w:rPr>
        <w:t xml:space="preserve">The results revealed that the values of alpha coefficients for </w:t>
      </w:r>
      <w:r w:rsidR="00552456">
        <w:rPr>
          <w:rFonts w:ascii="Times New Roman" w:hAnsi="Times New Roman" w:cs="Times New Roman"/>
          <w:sz w:val="24"/>
          <w:szCs w:val="24"/>
        </w:rPr>
        <w:t xml:space="preserve">both </w:t>
      </w:r>
      <w:r w:rsidR="00534947" w:rsidRPr="000E533E">
        <w:rPr>
          <w:rFonts w:ascii="Times New Roman" w:hAnsi="Times New Roman" w:cs="Times New Roman"/>
          <w:sz w:val="24"/>
          <w:szCs w:val="24"/>
        </w:rPr>
        <w:t>scales were satisfactory, as Enrich marital satisfaction scale</w:t>
      </w:r>
      <w:r w:rsidR="00552456">
        <w:rPr>
          <w:rFonts w:ascii="Times New Roman" w:hAnsi="Times New Roman" w:cs="Times New Roman"/>
          <w:sz w:val="24"/>
          <w:szCs w:val="24"/>
        </w:rPr>
        <w:t xml:space="preserve"> </w:t>
      </w:r>
      <w:r w:rsidR="00707489">
        <w:rPr>
          <w:rFonts w:ascii="Times New Roman" w:hAnsi="Times New Roman" w:cs="Times New Roman"/>
          <w:sz w:val="24"/>
          <w:szCs w:val="24"/>
        </w:rPr>
        <w:t>and conflict</w:t>
      </w:r>
      <w:r w:rsidR="00534947" w:rsidRPr="000E533E">
        <w:rPr>
          <w:rFonts w:ascii="Times New Roman" w:hAnsi="Times New Roman" w:cs="Times New Roman"/>
          <w:sz w:val="24"/>
          <w:szCs w:val="24"/>
        </w:rPr>
        <w:t xml:space="preserve"> management scale h</w:t>
      </w:r>
      <w:r w:rsidR="00707489">
        <w:rPr>
          <w:rFonts w:ascii="Times New Roman" w:hAnsi="Times New Roman" w:cs="Times New Roman"/>
          <w:sz w:val="24"/>
          <w:szCs w:val="24"/>
        </w:rPr>
        <w:t>ad reliability coefficients .</w:t>
      </w:r>
      <w:r w:rsidR="00552456">
        <w:rPr>
          <w:rFonts w:ascii="Times New Roman" w:hAnsi="Times New Roman" w:cs="Times New Roman"/>
          <w:sz w:val="24"/>
          <w:szCs w:val="24"/>
        </w:rPr>
        <w:t>7</w:t>
      </w:r>
      <w:r w:rsidR="00707489">
        <w:rPr>
          <w:rFonts w:ascii="Times New Roman" w:hAnsi="Times New Roman" w:cs="Times New Roman"/>
          <w:sz w:val="24"/>
          <w:szCs w:val="24"/>
        </w:rPr>
        <w:t>4</w:t>
      </w:r>
      <w:r w:rsidR="00552456">
        <w:rPr>
          <w:rFonts w:ascii="Times New Roman" w:hAnsi="Times New Roman" w:cs="Times New Roman"/>
          <w:sz w:val="24"/>
          <w:szCs w:val="24"/>
        </w:rPr>
        <w:t xml:space="preserve"> and</w:t>
      </w:r>
      <w:r w:rsidR="00534947" w:rsidRPr="000E533E">
        <w:rPr>
          <w:rFonts w:ascii="Times New Roman" w:hAnsi="Times New Roman" w:cs="Times New Roman"/>
          <w:sz w:val="24"/>
          <w:szCs w:val="24"/>
        </w:rPr>
        <w:t xml:space="preserve"> .79 respectively</w:t>
      </w:r>
      <w:r w:rsidR="00923876">
        <w:rPr>
          <w:rFonts w:ascii="Times New Roman" w:hAnsi="Times New Roman" w:cs="Times New Roman"/>
          <w:sz w:val="24"/>
          <w:szCs w:val="24"/>
        </w:rPr>
        <w:t>.</w:t>
      </w:r>
    </w:p>
    <w:p w:rsidR="00C35330" w:rsidRPr="00CB0802" w:rsidRDefault="00544B2E" w:rsidP="00E50E86">
      <w:pPr>
        <w:tabs>
          <w:tab w:val="left" w:pos="1890"/>
        </w:tabs>
        <w:spacing w:line="480" w:lineRule="auto"/>
        <w:ind w:firstLine="720"/>
        <w:jc w:val="both"/>
        <w:rPr>
          <w:rFonts w:ascii="Times New Roman" w:hAnsi="Times New Roman" w:cs="Times New Roman"/>
          <w:sz w:val="24"/>
          <w:szCs w:val="24"/>
        </w:rPr>
      </w:pPr>
      <w:r w:rsidRPr="00CB0802">
        <w:rPr>
          <w:rFonts w:ascii="Times New Roman" w:hAnsi="Times New Roman" w:cs="Times New Roman"/>
          <w:sz w:val="24"/>
          <w:szCs w:val="24"/>
        </w:rPr>
        <w:t xml:space="preserve">The first hypothesis of the study </w:t>
      </w:r>
      <w:r w:rsidR="00C35330" w:rsidRPr="00CB0802">
        <w:rPr>
          <w:rFonts w:ascii="Times New Roman" w:hAnsi="Times New Roman" w:cs="Times New Roman"/>
          <w:sz w:val="24"/>
          <w:szCs w:val="24"/>
        </w:rPr>
        <w:t>was</w:t>
      </w:r>
      <w:r w:rsidRPr="00CB0802">
        <w:rPr>
          <w:rFonts w:ascii="Times New Roman" w:hAnsi="Times New Roman" w:cs="Times New Roman"/>
          <w:sz w:val="24"/>
          <w:szCs w:val="24"/>
        </w:rPr>
        <w:t xml:space="preserve"> that conflict management style </w:t>
      </w:r>
      <w:r w:rsidR="00C35330" w:rsidRPr="00CB0802">
        <w:rPr>
          <w:rFonts w:ascii="Times New Roman" w:hAnsi="Times New Roman" w:cs="Times New Roman"/>
          <w:sz w:val="24"/>
          <w:szCs w:val="24"/>
        </w:rPr>
        <w:t xml:space="preserve">would </w:t>
      </w:r>
      <w:r w:rsidRPr="00CB0802">
        <w:rPr>
          <w:rFonts w:ascii="Times New Roman" w:hAnsi="Times New Roman" w:cs="Times New Roman"/>
          <w:sz w:val="24"/>
          <w:szCs w:val="24"/>
        </w:rPr>
        <w:t xml:space="preserve">have positive correlation </w:t>
      </w:r>
      <w:r w:rsidR="00C35330" w:rsidRPr="00CB0802">
        <w:rPr>
          <w:rFonts w:ascii="Times New Roman" w:hAnsi="Times New Roman" w:cs="Times New Roman"/>
          <w:sz w:val="24"/>
          <w:szCs w:val="24"/>
        </w:rPr>
        <w:t xml:space="preserve">with marital satisfaction. </w:t>
      </w:r>
      <w:r w:rsidR="00E50E86" w:rsidRPr="00CB0802">
        <w:rPr>
          <w:rFonts w:ascii="Times New Roman" w:hAnsi="Times New Roman" w:cs="Times New Roman"/>
          <w:sz w:val="24"/>
          <w:szCs w:val="24"/>
        </w:rPr>
        <w:t>Greeff and Tanya De Bruyne (2000) reported that conflict management style is related to marital satisfaction.</w:t>
      </w:r>
      <w:r w:rsidR="00A1652E" w:rsidRPr="00CB0802">
        <w:rPr>
          <w:rFonts w:ascii="Times New Roman" w:hAnsi="Times New Roman" w:cs="Times New Roman"/>
          <w:sz w:val="24"/>
          <w:szCs w:val="24"/>
        </w:rPr>
        <w:t xml:space="preserve"> Renanita and Setiawan (2018) found that conflict management is related to marital satisfaction.</w:t>
      </w:r>
    </w:p>
    <w:p w:rsidR="00C35330" w:rsidRDefault="00784D25" w:rsidP="00D66130">
      <w:pPr>
        <w:tabs>
          <w:tab w:val="left" w:pos="720"/>
          <w:tab w:val="left" w:pos="1890"/>
        </w:tabs>
        <w:spacing w:line="480" w:lineRule="auto"/>
        <w:jc w:val="both"/>
        <w:rPr>
          <w:rFonts w:ascii="Times New Roman" w:hAnsi="Times New Roman" w:cs="Times New Roman"/>
          <w:sz w:val="24"/>
          <w:szCs w:val="24"/>
        </w:rPr>
      </w:pPr>
      <w:r w:rsidRPr="00CB0802">
        <w:rPr>
          <w:rFonts w:ascii="Times New Roman" w:hAnsi="Times New Roman" w:cs="Times New Roman"/>
          <w:sz w:val="24"/>
          <w:szCs w:val="24"/>
        </w:rPr>
        <w:tab/>
      </w:r>
      <w:r w:rsidR="00C93D5D" w:rsidRPr="00CB0802">
        <w:rPr>
          <w:rFonts w:ascii="Times New Roman" w:hAnsi="Times New Roman" w:cs="Times New Roman"/>
          <w:sz w:val="24"/>
          <w:szCs w:val="24"/>
        </w:rPr>
        <w:t xml:space="preserve">The </w:t>
      </w:r>
      <w:r w:rsidR="00DE3941" w:rsidRPr="00CB0802">
        <w:rPr>
          <w:rFonts w:ascii="Times New Roman" w:hAnsi="Times New Roman" w:cs="Times New Roman"/>
          <w:sz w:val="24"/>
          <w:szCs w:val="24"/>
        </w:rPr>
        <w:t>second</w:t>
      </w:r>
      <w:r w:rsidR="00534947" w:rsidRPr="00CB0802">
        <w:rPr>
          <w:rFonts w:ascii="Times New Roman" w:hAnsi="Times New Roman" w:cs="Times New Roman"/>
          <w:sz w:val="24"/>
          <w:szCs w:val="24"/>
        </w:rPr>
        <w:t xml:space="preserve"> hypothesis of </w:t>
      </w:r>
      <w:r w:rsidR="00C35330" w:rsidRPr="00CB0802">
        <w:rPr>
          <w:rFonts w:ascii="Times New Roman" w:hAnsi="Times New Roman" w:cs="Times New Roman"/>
          <w:sz w:val="24"/>
          <w:szCs w:val="24"/>
        </w:rPr>
        <w:t xml:space="preserve">the </w:t>
      </w:r>
      <w:r w:rsidR="00534947" w:rsidRPr="00CB0802">
        <w:rPr>
          <w:rFonts w:ascii="Times New Roman" w:hAnsi="Times New Roman" w:cs="Times New Roman"/>
          <w:sz w:val="24"/>
          <w:szCs w:val="24"/>
        </w:rPr>
        <w:t>study state</w:t>
      </w:r>
      <w:r w:rsidR="00C35330" w:rsidRPr="00CB0802">
        <w:rPr>
          <w:rFonts w:ascii="Times New Roman" w:hAnsi="Times New Roman" w:cs="Times New Roman"/>
          <w:sz w:val="24"/>
          <w:szCs w:val="24"/>
        </w:rPr>
        <w:t>d</w:t>
      </w:r>
      <w:r w:rsidR="00534947" w:rsidRPr="00CB0802">
        <w:rPr>
          <w:rFonts w:ascii="Times New Roman" w:hAnsi="Times New Roman" w:cs="Times New Roman"/>
          <w:sz w:val="24"/>
          <w:szCs w:val="24"/>
        </w:rPr>
        <w:t xml:space="preserve"> that </w:t>
      </w:r>
      <w:r w:rsidR="00C35330" w:rsidRPr="00CB0802">
        <w:rPr>
          <w:rFonts w:ascii="Times New Roman" w:hAnsi="Times New Roman" w:cs="Times New Roman"/>
          <w:sz w:val="24"/>
          <w:szCs w:val="24"/>
        </w:rPr>
        <w:t>conflict management style is predictor of martial satisfaction among married individuals.</w:t>
      </w:r>
      <w:r w:rsidR="004F1742" w:rsidRPr="00CB0802">
        <w:rPr>
          <w:rFonts w:ascii="Times New Roman" w:hAnsi="Times New Roman" w:cs="Times New Roman"/>
          <w:sz w:val="24"/>
          <w:szCs w:val="24"/>
        </w:rPr>
        <w:t xml:space="preserve"> Adriani and Ratnasari (2021) found that conflict management style has effect on marital satisfaction</w:t>
      </w:r>
      <w:r w:rsidR="00A1652E" w:rsidRPr="00CB0802">
        <w:rPr>
          <w:rFonts w:ascii="Times New Roman" w:hAnsi="Times New Roman" w:cs="Times New Roman"/>
          <w:sz w:val="24"/>
          <w:szCs w:val="24"/>
        </w:rPr>
        <w:t xml:space="preserve"> (see also Renanita &amp; Setiawan, 2018)</w:t>
      </w:r>
      <w:r w:rsidR="004F1742" w:rsidRPr="00CB0802">
        <w:rPr>
          <w:rFonts w:ascii="Times New Roman" w:hAnsi="Times New Roman" w:cs="Times New Roman"/>
          <w:sz w:val="24"/>
          <w:szCs w:val="24"/>
        </w:rPr>
        <w:t>.</w:t>
      </w:r>
    </w:p>
    <w:p w:rsidR="00534947" w:rsidRPr="000E533E" w:rsidRDefault="00C35330" w:rsidP="000E3B8A">
      <w:pPr>
        <w:tabs>
          <w:tab w:val="left" w:pos="720"/>
          <w:tab w:val="left" w:pos="189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was hypothesized that gender differences would exist on </w:t>
      </w:r>
      <w:r w:rsidR="00534947" w:rsidRPr="000E533E">
        <w:rPr>
          <w:rFonts w:ascii="Times New Roman" w:hAnsi="Times New Roman" w:cs="Times New Roman"/>
          <w:sz w:val="24"/>
          <w:szCs w:val="24"/>
        </w:rPr>
        <w:t xml:space="preserve">marital satisfaction along </w:t>
      </w:r>
      <w:r>
        <w:rPr>
          <w:rFonts w:ascii="Times New Roman" w:hAnsi="Times New Roman" w:cs="Times New Roman"/>
          <w:sz w:val="24"/>
          <w:szCs w:val="24"/>
        </w:rPr>
        <w:t xml:space="preserve">with </w:t>
      </w:r>
      <w:r w:rsidR="00534947" w:rsidRPr="000E533E">
        <w:rPr>
          <w:rFonts w:ascii="Times New Roman" w:hAnsi="Times New Roman" w:cs="Times New Roman"/>
          <w:sz w:val="24"/>
          <w:szCs w:val="24"/>
        </w:rPr>
        <w:t xml:space="preserve">conflict management style. </w:t>
      </w:r>
      <w:r w:rsidR="000E3B8A">
        <w:rPr>
          <w:rFonts w:ascii="Times New Roman" w:hAnsi="Times New Roman" w:cs="Times New Roman"/>
          <w:sz w:val="24"/>
          <w:szCs w:val="24"/>
        </w:rPr>
        <w:t xml:space="preserve">The results indicated that males scored significantly higher on </w:t>
      </w:r>
      <w:r w:rsidR="00534947" w:rsidRPr="000E533E">
        <w:rPr>
          <w:rFonts w:ascii="Times New Roman" w:hAnsi="Times New Roman" w:cs="Times New Roman"/>
          <w:sz w:val="24"/>
          <w:szCs w:val="24"/>
        </w:rPr>
        <w:t xml:space="preserve">marital satisfaction </w:t>
      </w:r>
      <w:r w:rsidR="000E3B8A">
        <w:rPr>
          <w:rFonts w:ascii="Times New Roman" w:hAnsi="Times New Roman" w:cs="Times New Roman"/>
          <w:sz w:val="24"/>
          <w:szCs w:val="24"/>
        </w:rPr>
        <w:t xml:space="preserve">as compared to </w:t>
      </w:r>
      <w:r w:rsidR="00EC00EE">
        <w:rPr>
          <w:rFonts w:ascii="Times New Roman" w:hAnsi="Times New Roman" w:cs="Times New Roman"/>
          <w:sz w:val="24"/>
          <w:szCs w:val="24"/>
        </w:rPr>
        <w:t>females</w:t>
      </w:r>
      <w:r w:rsidR="00FD16B4">
        <w:rPr>
          <w:rFonts w:ascii="Times New Roman" w:hAnsi="Times New Roman" w:cs="Times New Roman"/>
          <w:sz w:val="24"/>
          <w:szCs w:val="24"/>
        </w:rPr>
        <w:t xml:space="preserve">. The results are in line with previous literature. </w:t>
      </w:r>
      <w:r w:rsidR="00EC00EE">
        <w:rPr>
          <w:rFonts w:ascii="Times New Roman" w:hAnsi="Times New Roman" w:cs="Times New Roman"/>
          <w:sz w:val="24"/>
          <w:szCs w:val="24"/>
        </w:rPr>
        <w:t>Whiteman</w:t>
      </w:r>
      <w:r w:rsidR="000E3B8A">
        <w:rPr>
          <w:rFonts w:ascii="Times New Roman" w:hAnsi="Times New Roman" w:cs="Times New Roman"/>
          <w:sz w:val="24"/>
          <w:szCs w:val="24"/>
        </w:rPr>
        <w:t xml:space="preserve"> et al.</w:t>
      </w:r>
      <w:r w:rsidR="00EC00EE">
        <w:rPr>
          <w:rFonts w:ascii="Times New Roman" w:hAnsi="Times New Roman" w:cs="Times New Roman"/>
          <w:sz w:val="24"/>
          <w:szCs w:val="24"/>
        </w:rPr>
        <w:t xml:space="preserve"> </w:t>
      </w:r>
      <w:r w:rsidR="00FD16B4">
        <w:rPr>
          <w:rFonts w:ascii="Times New Roman" w:hAnsi="Times New Roman" w:cs="Times New Roman"/>
          <w:sz w:val="24"/>
          <w:szCs w:val="24"/>
        </w:rPr>
        <w:t>(</w:t>
      </w:r>
      <w:r w:rsidR="00534947" w:rsidRPr="000E533E">
        <w:rPr>
          <w:rFonts w:ascii="Times New Roman" w:hAnsi="Times New Roman" w:cs="Times New Roman"/>
          <w:sz w:val="24"/>
          <w:szCs w:val="24"/>
        </w:rPr>
        <w:t>2007)</w:t>
      </w:r>
      <w:r w:rsidR="00FD16B4">
        <w:rPr>
          <w:rFonts w:ascii="Times New Roman" w:hAnsi="Times New Roman" w:cs="Times New Roman"/>
          <w:sz w:val="24"/>
          <w:szCs w:val="24"/>
        </w:rPr>
        <w:t xml:space="preserve"> reported that females have lower levels of marital satisfaction</w:t>
      </w:r>
      <w:r w:rsidR="00534947" w:rsidRPr="000E533E">
        <w:rPr>
          <w:rFonts w:ascii="Times New Roman" w:hAnsi="Times New Roman" w:cs="Times New Roman"/>
          <w:sz w:val="24"/>
          <w:szCs w:val="24"/>
        </w:rPr>
        <w:t xml:space="preserve">. </w:t>
      </w:r>
      <w:r w:rsidR="00FD16B4">
        <w:rPr>
          <w:rFonts w:ascii="Times New Roman" w:hAnsi="Times New Roman" w:cs="Times New Roman"/>
          <w:sz w:val="24"/>
          <w:szCs w:val="24"/>
        </w:rPr>
        <w:t xml:space="preserve">Similarly, in another study, females </w:t>
      </w:r>
      <w:r w:rsidR="00534947" w:rsidRPr="000E533E">
        <w:rPr>
          <w:rFonts w:ascii="Times New Roman" w:hAnsi="Times New Roman" w:cs="Times New Roman"/>
          <w:sz w:val="24"/>
          <w:szCs w:val="24"/>
        </w:rPr>
        <w:t xml:space="preserve">reported </w:t>
      </w:r>
      <w:r w:rsidR="00EC00EE">
        <w:rPr>
          <w:rFonts w:ascii="Times New Roman" w:hAnsi="Times New Roman" w:cs="Times New Roman"/>
          <w:sz w:val="24"/>
          <w:szCs w:val="24"/>
        </w:rPr>
        <w:t>lower levels of marital quality</w:t>
      </w:r>
      <w:r w:rsidR="00FD16B4">
        <w:rPr>
          <w:rFonts w:ascii="Times New Roman" w:hAnsi="Times New Roman" w:cs="Times New Roman"/>
          <w:sz w:val="24"/>
          <w:szCs w:val="24"/>
        </w:rPr>
        <w:t xml:space="preserve"> (</w:t>
      </w:r>
      <w:r w:rsidR="00EC00EE">
        <w:rPr>
          <w:rFonts w:ascii="Times New Roman" w:hAnsi="Times New Roman" w:cs="Times New Roman"/>
          <w:sz w:val="24"/>
          <w:szCs w:val="24"/>
        </w:rPr>
        <w:t>Amato</w:t>
      </w:r>
      <w:r w:rsidR="00FD16B4">
        <w:rPr>
          <w:rFonts w:ascii="Times New Roman" w:hAnsi="Times New Roman" w:cs="Times New Roman"/>
          <w:sz w:val="24"/>
          <w:szCs w:val="24"/>
        </w:rPr>
        <w:t xml:space="preserve"> et al.,</w:t>
      </w:r>
      <w:r w:rsidR="00EC00EE">
        <w:rPr>
          <w:rFonts w:ascii="Times New Roman" w:hAnsi="Times New Roman" w:cs="Times New Roman"/>
          <w:sz w:val="24"/>
          <w:szCs w:val="24"/>
        </w:rPr>
        <w:t xml:space="preserve"> 2007). Study </w:t>
      </w:r>
      <w:r w:rsidR="00EC00EE" w:rsidRPr="000E533E">
        <w:rPr>
          <w:rFonts w:ascii="Times New Roman" w:hAnsi="Times New Roman" w:cs="Times New Roman"/>
          <w:sz w:val="24"/>
          <w:szCs w:val="24"/>
        </w:rPr>
        <w:t>results</w:t>
      </w:r>
      <w:r w:rsidR="00534947" w:rsidRPr="000E533E">
        <w:rPr>
          <w:rFonts w:ascii="Times New Roman" w:hAnsi="Times New Roman" w:cs="Times New Roman"/>
          <w:sz w:val="24"/>
          <w:szCs w:val="24"/>
        </w:rPr>
        <w:t xml:space="preserve"> revealed that </w:t>
      </w:r>
      <w:r w:rsidR="00FD16B4">
        <w:rPr>
          <w:rFonts w:ascii="Times New Roman" w:hAnsi="Times New Roman" w:cs="Times New Roman"/>
          <w:sz w:val="24"/>
          <w:szCs w:val="24"/>
        </w:rPr>
        <w:t xml:space="preserve">males used higher level of conflict management compared to females. </w:t>
      </w:r>
      <w:r w:rsidR="00534947" w:rsidRPr="000E533E">
        <w:rPr>
          <w:rFonts w:ascii="Times New Roman" w:hAnsi="Times New Roman" w:cs="Times New Roman"/>
          <w:sz w:val="24"/>
          <w:szCs w:val="24"/>
        </w:rPr>
        <w:t>Results are c</w:t>
      </w:r>
      <w:r w:rsidR="00EC00EE">
        <w:rPr>
          <w:rFonts w:ascii="Times New Roman" w:hAnsi="Times New Roman" w:cs="Times New Roman"/>
          <w:sz w:val="24"/>
          <w:szCs w:val="24"/>
        </w:rPr>
        <w:t>onsistent with previous</w:t>
      </w:r>
      <w:r w:rsidR="00FD16B4">
        <w:rPr>
          <w:rFonts w:ascii="Times New Roman" w:hAnsi="Times New Roman" w:cs="Times New Roman"/>
          <w:sz w:val="24"/>
          <w:szCs w:val="24"/>
        </w:rPr>
        <w:t xml:space="preserve">. Such as </w:t>
      </w:r>
      <w:r w:rsidR="00534947" w:rsidRPr="000E533E">
        <w:rPr>
          <w:rFonts w:ascii="Times New Roman" w:hAnsi="Times New Roman" w:cs="Times New Roman"/>
          <w:sz w:val="24"/>
          <w:szCs w:val="24"/>
        </w:rPr>
        <w:t xml:space="preserve">Dildar </w:t>
      </w:r>
      <w:r w:rsidR="007B5F9B">
        <w:rPr>
          <w:rFonts w:ascii="Times New Roman" w:hAnsi="Times New Roman" w:cs="Times New Roman"/>
          <w:sz w:val="24"/>
          <w:szCs w:val="24"/>
        </w:rPr>
        <w:t>et al.</w:t>
      </w:r>
      <w:r w:rsidR="00534947" w:rsidRPr="000E533E">
        <w:rPr>
          <w:rFonts w:ascii="Times New Roman" w:hAnsi="Times New Roman" w:cs="Times New Roman"/>
          <w:sz w:val="24"/>
          <w:szCs w:val="24"/>
        </w:rPr>
        <w:t xml:space="preserve"> </w:t>
      </w:r>
      <w:r w:rsidR="00FD16B4">
        <w:rPr>
          <w:rFonts w:ascii="Times New Roman" w:hAnsi="Times New Roman" w:cs="Times New Roman"/>
          <w:sz w:val="24"/>
          <w:szCs w:val="24"/>
        </w:rPr>
        <w:t>(</w:t>
      </w:r>
      <w:r w:rsidR="00534947" w:rsidRPr="000E533E">
        <w:rPr>
          <w:rFonts w:ascii="Times New Roman" w:hAnsi="Times New Roman" w:cs="Times New Roman"/>
          <w:sz w:val="24"/>
          <w:szCs w:val="24"/>
        </w:rPr>
        <w:t>201</w:t>
      </w:r>
      <w:r w:rsidR="007B5F9B">
        <w:rPr>
          <w:rFonts w:ascii="Times New Roman" w:hAnsi="Times New Roman" w:cs="Times New Roman"/>
          <w:sz w:val="24"/>
          <w:szCs w:val="24"/>
        </w:rPr>
        <w:t>3</w:t>
      </w:r>
      <w:r w:rsidR="00534947" w:rsidRPr="000E533E">
        <w:rPr>
          <w:rFonts w:ascii="Times New Roman" w:hAnsi="Times New Roman" w:cs="Times New Roman"/>
          <w:sz w:val="24"/>
          <w:szCs w:val="24"/>
        </w:rPr>
        <w:t>)</w:t>
      </w:r>
      <w:r w:rsidR="00FD16B4">
        <w:rPr>
          <w:rFonts w:ascii="Times New Roman" w:hAnsi="Times New Roman" w:cs="Times New Roman"/>
          <w:sz w:val="24"/>
          <w:szCs w:val="24"/>
        </w:rPr>
        <w:t xml:space="preserve"> pointed out that males used more conflict management style as compare to females</w:t>
      </w:r>
      <w:r w:rsidR="00534947" w:rsidRPr="000E533E">
        <w:rPr>
          <w:rFonts w:ascii="Times New Roman" w:hAnsi="Times New Roman" w:cs="Times New Roman"/>
          <w:sz w:val="24"/>
          <w:szCs w:val="24"/>
        </w:rPr>
        <w:t xml:space="preserve">. </w:t>
      </w:r>
    </w:p>
    <w:p w:rsidR="00FD16B4" w:rsidRDefault="00FD16B4" w:rsidP="00FD16B4">
      <w:pPr>
        <w:tabs>
          <w:tab w:val="left" w:pos="189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also </w:t>
      </w:r>
      <w:r w:rsidR="00BA49FC" w:rsidRPr="000E533E">
        <w:rPr>
          <w:rFonts w:ascii="Times New Roman" w:hAnsi="Times New Roman" w:cs="Times New Roman"/>
          <w:sz w:val="24"/>
          <w:szCs w:val="24"/>
        </w:rPr>
        <w:t>hypothesi</w:t>
      </w:r>
      <w:r>
        <w:rPr>
          <w:rFonts w:ascii="Times New Roman" w:hAnsi="Times New Roman" w:cs="Times New Roman"/>
          <w:sz w:val="24"/>
          <w:szCs w:val="24"/>
        </w:rPr>
        <w:t>zed</w:t>
      </w:r>
      <w:r w:rsidR="00BA49FC" w:rsidRPr="000E533E">
        <w:rPr>
          <w:rFonts w:ascii="Times New Roman" w:hAnsi="Times New Roman" w:cs="Times New Roman"/>
          <w:sz w:val="24"/>
          <w:szCs w:val="24"/>
        </w:rPr>
        <w:t xml:space="preserve"> that family structure base differences </w:t>
      </w:r>
      <w:r>
        <w:rPr>
          <w:rFonts w:ascii="Times New Roman" w:hAnsi="Times New Roman" w:cs="Times New Roman"/>
          <w:sz w:val="24"/>
          <w:szCs w:val="24"/>
        </w:rPr>
        <w:t>would</w:t>
      </w:r>
      <w:r w:rsidR="00BA49FC" w:rsidRPr="000E533E">
        <w:rPr>
          <w:rFonts w:ascii="Times New Roman" w:hAnsi="Times New Roman" w:cs="Times New Roman"/>
          <w:sz w:val="24"/>
          <w:szCs w:val="24"/>
        </w:rPr>
        <w:t xml:space="preserve"> exist on marital satisfaction </w:t>
      </w:r>
      <w:r>
        <w:rPr>
          <w:rFonts w:ascii="Times New Roman" w:hAnsi="Times New Roman" w:cs="Times New Roman"/>
          <w:sz w:val="24"/>
          <w:szCs w:val="24"/>
        </w:rPr>
        <w:t xml:space="preserve">and </w:t>
      </w:r>
      <w:r w:rsidR="00BA49FC" w:rsidRPr="000E533E">
        <w:rPr>
          <w:rFonts w:ascii="Times New Roman" w:hAnsi="Times New Roman" w:cs="Times New Roman"/>
          <w:sz w:val="24"/>
          <w:szCs w:val="24"/>
        </w:rPr>
        <w:t>conflict management style. Results of the study revealed that f</w:t>
      </w:r>
      <w:r w:rsidR="00EC00EE">
        <w:rPr>
          <w:rFonts w:ascii="Times New Roman" w:hAnsi="Times New Roman" w:cs="Times New Roman"/>
          <w:sz w:val="24"/>
          <w:szCs w:val="24"/>
        </w:rPr>
        <w:t xml:space="preserve">amily system with reference </w:t>
      </w:r>
      <w:r>
        <w:rPr>
          <w:rFonts w:ascii="Times New Roman" w:hAnsi="Times New Roman" w:cs="Times New Roman"/>
          <w:sz w:val="24"/>
          <w:szCs w:val="24"/>
        </w:rPr>
        <w:t xml:space="preserve">to </w:t>
      </w:r>
      <w:r w:rsidR="00BA49FC" w:rsidRPr="000E533E">
        <w:rPr>
          <w:rFonts w:ascii="Times New Roman" w:hAnsi="Times New Roman" w:cs="Times New Roman"/>
          <w:sz w:val="24"/>
          <w:szCs w:val="24"/>
        </w:rPr>
        <w:t>conflict management style and marital satisfac</w:t>
      </w:r>
      <w:r w:rsidR="00EC00EE">
        <w:rPr>
          <w:rFonts w:ascii="Times New Roman" w:hAnsi="Times New Roman" w:cs="Times New Roman"/>
          <w:sz w:val="24"/>
          <w:szCs w:val="24"/>
        </w:rPr>
        <w:t>tion has significant difference</w:t>
      </w:r>
      <w:r w:rsidR="00BA49FC" w:rsidRPr="000E533E">
        <w:rPr>
          <w:rFonts w:ascii="Times New Roman" w:hAnsi="Times New Roman" w:cs="Times New Roman"/>
          <w:sz w:val="24"/>
          <w:szCs w:val="24"/>
        </w:rPr>
        <w:t xml:space="preserve">. It was found that the spouses belonging to nuclear families showed higher levels of marital satisfaction when compared to the spouses of joint families. While the study conducted by Rashid (2014) produced the opposite results that spouses in joint families show higher marital satisfaction as compared to nuclear family system. </w:t>
      </w:r>
    </w:p>
    <w:p w:rsidR="00BA49FC" w:rsidRPr="000E533E" w:rsidRDefault="00FD16B4" w:rsidP="00FD16B4">
      <w:pPr>
        <w:tabs>
          <w:tab w:val="left" w:pos="189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 family structure-based differences were noted for conflict management style. However, no single research had been found to support the results with reference to conflict management style. </w:t>
      </w:r>
    </w:p>
    <w:p w:rsidR="00885C36" w:rsidRDefault="00711817" w:rsidP="00222691">
      <w:pPr>
        <w:shd w:val="clear" w:color="auto" w:fill="FFFFFF"/>
        <w:tabs>
          <w:tab w:val="left" w:pos="720"/>
          <w:tab w:val="left" w:pos="1890"/>
        </w:tabs>
        <w:spacing w:after="269" w:line="480" w:lineRule="auto"/>
        <w:jc w:val="both"/>
        <w:rPr>
          <w:rFonts w:ascii="Times New Roman" w:hAnsi="Times New Roman" w:cs="Times New Roman"/>
          <w:sz w:val="24"/>
          <w:szCs w:val="24"/>
        </w:rPr>
      </w:pPr>
      <w:r>
        <w:rPr>
          <w:rFonts w:ascii="Times New Roman" w:hAnsi="Times New Roman" w:cs="Times New Roman"/>
          <w:sz w:val="24"/>
          <w:szCs w:val="24"/>
        </w:rPr>
        <w:tab/>
      </w:r>
      <w:r w:rsidR="00222691">
        <w:rPr>
          <w:rFonts w:ascii="Times New Roman" w:hAnsi="Times New Roman" w:cs="Times New Roman"/>
          <w:sz w:val="24"/>
          <w:szCs w:val="24"/>
        </w:rPr>
        <w:t xml:space="preserve">It was </w:t>
      </w:r>
      <w:r w:rsidR="00BA49FC" w:rsidRPr="000E533E">
        <w:rPr>
          <w:rFonts w:ascii="Times New Roman" w:hAnsi="Times New Roman" w:cs="Times New Roman"/>
          <w:sz w:val="24"/>
          <w:szCs w:val="24"/>
        </w:rPr>
        <w:t>hypothesi</w:t>
      </w:r>
      <w:r w:rsidR="00222691">
        <w:rPr>
          <w:rFonts w:ascii="Times New Roman" w:hAnsi="Times New Roman" w:cs="Times New Roman"/>
          <w:sz w:val="24"/>
          <w:szCs w:val="24"/>
        </w:rPr>
        <w:t>zed</w:t>
      </w:r>
      <w:r w:rsidR="00BA49FC" w:rsidRPr="000E533E">
        <w:rPr>
          <w:rFonts w:ascii="Times New Roman" w:hAnsi="Times New Roman" w:cs="Times New Roman"/>
          <w:sz w:val="24"/>
          <w:szCs w:val="24"/>
        </w:rPr>
        <w:t xml:space="preserve"> </w:t>
      </w:r>
      <w:r w:rsidR="00222691">
        <w:rPr>
          <w:rFonts w:ascii="Times New Roman" w:hAnsi="Times New Roman" w:cs="Times New Roman"/>
          <w:sz w:val="24"/>
          <w:szCs w:val="24"/>
        </w:rPr>
        <w:t xml:space="preserve">that </w:t>
      </w:r>
      <w:r w:rsidR="00BA49FC" w:rsidRPr="000E533E">
        <w:rPr>
          <w:rFonts w:ascii="Times New Roman" w:hAnsi="Times New Roman" w:cs="Times New Roman"/>
          <w:sz w:val="24"/>
          <w:szCs w:val="24"/>
        </w:rPr>
        <w:t xml:space="preserve">marriage type base differences </w:t>
      </w:r>
      <w:r w:rsidR="00222691">
        <w:rPr>
          <w:rFonts w:ascii="Times New Roman" w:hAnsi="Times New Roman" w:cs="Times New Roman"/>
          <w:sz w:val="24"/>
          <w:szCs w:val="24"/>
        </w:rPr>
        <w:t xml:space="preserve">would </w:t>
      </w:r>
      <w:r w:rsidR="00BA49FC" w:rsidRPr="000E533E">
        <w:rPr>
          <w:rFonts w:ascii="Times New Roman" w:hAnsi="Times New Roman" w:cs="Times New Roman"/>
          <w:sz w:val="24"/>
          <w:szCs w:val="24"/>
        </w:rPr>
        <w:t>exist</w:t>
      </w:r>
      <w:r w:rsidR="00A31348" w:rsidRPr="000E533E">
        <w:rPr>
          <w:rFonts w:ascii="Times New Roman" w:hAnsi="Times New Roman" w:cs="Times New Roman"/>
          <w:sz w:val="24"/>
          <w:szCs w:val="24"/>
        </w:rPr>
        <w:t xml:space="preserve"> on marital satisfaction and conflict management style.</w:t>
      </w:r>
      <w:r w:rsidR="00534947" w:rsidRPr="000E533E">
        <w:rPr>
          <w:rFonts w:ascii="Times New Roman" w:hAnsi="Times New Roman" w:cs="Times New Roman"/>
          <w:sz w:val="24"/>
          <w:szCs w:val="24"/>
        </w:rPr>
        <w:t xml:space="preserve"> </w:t>
      </w:r>
      <w:r w:rsidR="00A31348" w:rsidRPr="000E533E">
        <w:rPr>
          <w:rFonts w:ascii="Times New Roman" w:hAnsi="Times New Roman" w:cs="Times New Roman"/>
          <w:sz w:val="24"/>
          <w:szCs w:val="24"/>
        </w:rPr>
        <w:t xml:space="preserve">The </w:t>
      </w:r>
      <w:r w:rsidR="00222691">
        <w:rPr>
          <w:rFonts w:ascii="Times New Roman" w:hAnsi="Times New Roman" w:cs="Times New Roman"/>
          <w:sz w:val="24"/>
          <w:szCs w:val="24"/>
        </w:rPr>
        <w:t xml:space="preserve">results </w:t>
      </w:r>
      <w:r w:rsidR="00534947" w:rsidRPr="000E533E">
        <w:rPr>
          <w:rFonts w:ascii="Times New Roman" w:hAnsi="Times New Roman" w:cs="Times New Roman"/>
          <w:sz w:val="24"/>
          <w:szCs w:val="24"/>
        </w:rPr>
        <w:t>show</w:t>
      </w:r>
      <w:r w:rsidR="00222691">
        <w:rPr>
          <w:rFonts w:ascii="Times New Roman" w:hAnsi="Times New Roman" w:cs="Times New Roman"/>
          <w:sz w:val="24"/>
          <w:szCs w:val="24"/>
        </w:rPr>
        <w:t>ed</w:t>
      </w:r>
      <w:r w:rsidR="00534947" w:rsidRPr="000E533E">
        <w:rPr>
          <w:rFonts w:ascii="Times New Roman" w:hAnsi="Times New Roman" w:cs="Times New Roman"/>
          <w:sz w:val="24"/>
          <w:szCs w:val="24"/>
        </w:rPr>
        <w:t xml:space="preserve"> that there is non</w:t>
      </w:r>
      <w:r w:rsidR="00222691">
        <w:rPr>
          <w:rFonts w:ascii="Times New Roman" w:hAnsi="Times New Roman" w:cs="Times New Roman"/>
          <w:sz w:val="24"/>
          <w:szCs w:val="24"/>
        </w:rPr>
        <w:t>-</w:t>
      </w:r>
      <w:r w:rsidR="00534947" w:rsidRPr="000E533E">
        <w:rPr>
          <w:rFonts w:ascii="Times New Roman" w:hAnsi="Times New Roman" w:cs="Times New Roman"/>
          <w:sz w:val="24"/>
          <w:szCs w:val="24"/>
        </w:rPr>
        <w:t>significant difference in arranged and love marriages</w:t>
      </w:r>
      <w:r w:rsidR="00222691">
        <w:rPr>
          <w:rFonts w:ascii="Times New Roman" w:hAnsi="Times New Roman" w:cs="Times New Roman"/>
          <w:sz w:val="24"/>
          <w:szCs w:val="24"/>
        </w:rPr>
        <w:t xml:space="preserve">. </w:t>
      </w:r>
      <w:r w:rsidR="00222691" w:rsidRPr="00222691">
        <w:rPr>
          <w:rFonts w:ascii="Times New Roman" w:hAnsi="Times New Roman" w:cs="Times New Roman"/>
          <w:sz w:val="24"/>
          <w:szCs w:val="24"/>
        </w:rPr>
        <w:t>Yadav</w:t>
      </w:r>
      <w:r w:rsidR="00222691">
        <w:rPr>
          <w:rFonts w:ascii="Times New Roman" w:hAnsi="Times New Roman" w:cs="Times New Roman"/>
          <w:sz w:val="24"/>
          <w:szCs w:val="24"/>
        </w:rPr>
        <w:t xml:space="preserve"> and </w:t>
      </w:r>
      <w:r w:rsidR="00222691" w:rsidRPr="00222691">
        <w:rPr>
          <w:rFonts w:ascii="Times New Roman" w:hAnsi="Times New Roman" w:cs="Times New Roman"/>
          <w:sz w:val="24"/>
          <w:szCs w:val="24"/>
        </w:rPr>
        <w:t>Srivastava (2019)</w:t>
      </w:r>
      <w:r w:rsidR="00222691">
        <w:rPr>
          <w:rFonts w:ascii="Times New Roman" w:hAnsi="Times New Roman" w:cs="Times New Roman"/>
          <w:sz w:val="24"/>
          <w:szCs w:val="24"/>
        </w:rPr>
        <w:t xml:space="preserve"> reported the opposite results and found that there are significant marriage type based differences in marital satisfaction</w:t>
      </w:r>
      <w:r w:rsidR="00222691" w:rsidRPr="00222691">
        <w:rPr>
          <w:rFonts w:ascii="Times New Roman" w:hAnsi="Times New Roman" w:cs="Times New Roman"/>
          <w:sz w:val="24"/>
          <w:szCs w:val="24"/>
        </w:rPr>
        <w:t>.</w:t>
      </w:r>
      <w:r w:rsidR="00222691">
        <w:rPr>
          <w:rFonts w:ascii="Times New Roman" w:hAnsi="Times New Roman" w:cs="Times New Roman"/>
          <w:sz w:val="24"/>
          <w:szCs w:val="24"/>
        </w:rPr>
        <w:t xml:space="preserve"> </w:t>
      </w:r>
      <w:r w:rsidR="00222691" w:rsidRPr="00222691">
        <w:rPr>
          <w:rFonts w:ascii="Times New Roman" w:hAnsi="Times New Roman" w:cs="Times New Roman"/>
          <w:sz w:val="24"/>
          <w:szCs w:val="24"/>
        </w:rPr>
        <w:t>Kausar</w:t>
      </w:r>
      <w:r w:rsidR="00222691">
        <w:rPr>
          <w:rFonts w:ascii="Times New Roman" w:hAnsi="Times New Roman" w:cs="Times New Roman"/>
          <w:sz w:val="24"/>
          <w:szCs w:val="24"/>
        </w:rPr>
        <w:t xml:space="preserve"> et al. </w:t>
      </w:r>
      <w:r w:rsidR="00222691" w:rsidRPr="00222691">
        <w:rPr>
          <w:rFonts w:ascii="Times New Roman" w:hAnsi="Times New Roman" w:cs="Times New Roman"/>
          <w:sz w:val="24"/>
          <w:szCs w:val="24"/>
        </w:rPr>
        <w:t>(2024)</w:t>
      </w:r>
      <w:r w:rsidR="00222691">
        <w:rPr>
          <w:rFonts w:ascii="Times New Roman" w:hAnsi="Times New Roman" w:cs="Times New Roman"/>
          <w:sz w:val="24"/>
          <w:szCs w:val="24"/>
        </w:rPr>
        <w:t xml:space="preserve"> </w:t>
      </w:r>
      <w:r w:rsidR="00D051E4">
        <w:rPr>
          <w:rFonts w:ascii="Times New Roman" w:hAnsi="Times New Roman" w:cs="Times New Roman"/>
          <w:sz w:val="24"/>
          <w:szCs w:val="24"/>
        </w:rPr>
        <w:t xml:space="preserve">found that love marriage was linked with higher levels of marital satisfaction for males. </w:t>
      </w:r>
    </w:p>
    <w:p w:rsidR="004B08BD" w:rsidRPr="000E533E" w:rsidRDefault="004B08BD" w:rsidP="00222691">
      <w:pPr>
        <w:shd w:val="clear" w:color="auto" w:fill="FFFFFF"/>
        <w:tabs>
          <w:tab w:val="left" w:pos="720"/>
          <w:tab w:val="left" w:pos="1890"/>
        </w:tabs>
        <w:spacing w:after="269"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results of the study indicated that non-significant differences were observed with reference to conflict management among love and arranged married individuals. Akhtar et al. (2019) found that individual having arranged marriages adopt maladaptive conflict management as compared to individuals having love marriages. </w:t>
      </w:r>
    </w:p>
    <w:p w:rsidR="002F46EB" w:rsidRPr="00C93D5D" w:rsidRDefault="002F46EB" w:rsidP="00C93D5D">
      <w:pPr>
        <w:tabs>
          <w:tab w:val="left" w:pos="1890"/>
        </w:tabs>
        <w:spacing w:line="480" w:lineRule="auto"/>
        <w:jc w:val="both"/>
        <w:rPr>
          <w:rFonts w:ascii="Times New Roman" w:hAnsi="Times New Roman" w:cs="Times New Roman"/>
          <w:sz w:val="24"/>
          <w:szCs w:val="24"/>
        </w:rPr>
      </w:pPr>
      <w:r w:rsidRPr="000E533E">
        <w:rPr>
          <w:rFonts w:ascii="Times New Roman" w:hAnsi="Times New Roman" w:cs="Times New Roman"/>
          <w:b/>
          <w:sz w:val="24"/>
          <w:szCs w:val="24"/>
        </w:rPr>
        <w:t>Conclusions</w:t>
      </w:r>
    </w:p>
    <w:p w:rsidR="00885C36" w:rsidRPr="000E533E" w:rsidRDefault="00711817" w:rsidP="00F66EDA">
      <w:pPr>
        <w:shd w:val="clear" w:color="auto" w:fill="FFFFFF"/>
        <w:tabs>
          <w:tab w:val="left" w:pos="720"/>
          <w:tab w:val="left" w:pos="1890"/>
        </w:tabs>
        <w:spacing w:after="269"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D381F" w:rsidRPr="000E533E">
        <w:rPr>
          <w:rFonts w:ascii="Times New Roman" w:hAnsi="Times New Roman" w:cs="Times New Roman"/>
          <w:sz w:val="24"/>
          <w:szCs w:val="24"/>
        </w:rPr>
        <w:t>It is concluded that marital satisfaction has significant positive correlation with con</w:t>
      </w:r>
      <w:r w:rsidR="00FF3D82">
        <w:rPr>
          <w:rFonts w:ascii="Times New Roman" w:hAnsi="Times New Roman" w:cs="Times New Roman"/>
          <w:sz w:val="24"/>
          <w:szCs w:val="24"/>
        </w:rPr>
        <w:t>flict management style</w:t>
      </w:r>
      <w:r w:rsidR="00F66EDA">
        <w:rPr>
          <w:rFonts w:ascii="Times New Roman" w:hAnsi="Times New Roman" w:cs="Times New Roman"/>
          <w:sz w:val="24"/>
          <w:szCs w:val="24"/>
        </w:rPr>
        <w:t xml:space="preserve"> and conflict management is significant predictor of marital satisfaction. </w:t>
      </w:r>
      <w:r w:rsidR="00D52040" w:rsidRPr="000E533E">
        <w:rPr>
          <w:rFonts w:ascii="Times New Roman" w:hAnsi="Times New Roman" w:cs="Times New Roman"/>
          <w:sz w:val="24"/>
          <w:szCs w:val="24"/>
        </w:rPr>
        <w:t>It is concluded that</w:t>
      </w:r>
      <w:r w:rsidR="00693AFE" w:rsidRPr="000E533E">
        <w:rPr>
          <w:rFonts w:ascii="Times New Roman" w:hAnsi="Times New Roman" w:cs="Times New Roman"/>
          <w:sz w:val="24"/>
          <w:szCs w:val="24"/>
        </w:rPr>
        <w:t xml:space="preserve"> there is difference in male</w:t>
      </w:r>
      <w:r w:rsidR="00F66EDA">
        <w:rPr>
          <w:rFonts w:ascii="Times New Roman" w:hAnsi="Times New Roman" w:cs="Times New Roman"/>
          <w:sz w:val="24"/>
          <w:szCs w:val="24"/>
        </w:rPr>
        <w:t>s</w:t>
      </w:r>
      <w:r w:rsidR="00693AFE" w:rsidRPr="000E533E">
        <w:rPr>
          <w:rFonts w:ascii="Times New Roman" w:hAnsi="Times New Roman" w:cs="Times New Roman"/>
          <w:sz w:val="24"/>
          <w:szCs w:val="24"/>
        </w:rPr>
        <w:t xml:space="preserve"> and female</w:t>
      </w:r>
      <w:r w:rsidR="00FF3D82">
        <w:rPr>
          <w:rFonts w:ascii="Times New Roman" w:hAnsi="Times New Roman" w:cs="Times New Roman"/>
          <w:sz w:val="24"/>
          <w:szCs w:val="24"/>
        </w:rPr>
        <w:t>s</w:t>
      </w:r>
      <w:r w:rsidR="00F66EDA">
        <w:rPr>
          <w:rFonts w:ascii="Times New Roman" w:hAnsi="Times New Roman" w:cs="Times New Roman"/>
          <w:sz w:val="24"/>
          <w:szCs w:val="24"/>
        </w:rPr>
        <w:t>’</w:t>
      </w:r>
      <w:r w:rsidR="00693AFE" w:rsidRPr="000E533E">
        <w:rPr>
          <w:rFonts w:ascii="Times New Roman" w:hAnsi="Times New Roman" w:cs="Times New Roman"/>
          <w:sz w:val="24"/>
          <w:szCs w:val="24"/>
        </w:rPr>
        <w:t xml:space="preserve"> level of marital satisfaction</w:t>
      </w:r>
      <w:r w:rsidR="00F66EDA">
        <w:rPr>
          <w:rFonts w:ascii="Times New Roman" w:hAnsi="Times New Roman" w:cs="Times New Roman"/>
          <w:sz w:val="24"/>
          <w:szCs w:val="24"/>
        </w:rPr>
        <w:t xml:space="preserve"> and</w:t>
      </w:r>
      <w:r w:rsidR="00693AFE" w:rsidRPr="000E533E">
        <w:rPr>
          <w:rFonts w:ascii="Times New Roman" w:hAnsi="Times New Roman" w:cs="Times New Roman"/>
          <w:sz w:val="24"/>
          <w:szCs w:val="24"/>
        </w:rPr>
        <w:t xml:space="preserve"> conflict management styles</w:t>
      </w:r>
      <w:r w:rsidR="00F66EDA">
        <w:rPr>
          <w:rFonts w:ascii="Times New Roman" w:hAnsi="Times New Roman" w:cs="Times New Roman"/>
          <w:sz w:val="24"/>
          <w:szCs w:val="24"/>
        </w:rPr>
        <w:t>.</w:t>
      </w:r>
      <w:r w:rsidR="00693AFE" w:rsidRPr="000E533E">
        <w:rPr>
          <w:rFonts w:ascii="Times New Roman" w:hAnsi="Times New Roman" w:cs="Times New Roman"/>
          <w:sz w:val="24"/>
          <w:szCs w:val="24"/>
        </w:rPr>
        <w:t xml:space="preserve"> </w:t>
      </w:r>
      <w:r w:rsidR="00FA22AC" w:rsidRPr="000E533E">
        <w:rPr>
          <w:rFonts w:ascii="Times New Roman" w:hAnsi="Times New Roman" w:cs="Times New Roman"/>
          <w:sz w:val="24"/>
          <w:szCs w:val="24"/>
        </w:rPr>
        <w:t>It is further concluded that</w:t>
      </w:r>
      <w:r w:rsidR="00557295" w:rsidRPr="000E533E">
        <w:rPr>
          <w:rFonts w:ascii="Times New Roman" w:hAnsi="Times New Roman" w:cs="Times New Roman"/>
          <w:sz w:val="24"/>
          <w:szCs w:val="24"/>
        </w:rPr>
        <w:t xml:space="preserve"> </w:t>
      </w:r>
      <w:r w:rsidR="00F66EDA">
        <w:rPr>
          <w:rFonts w:ascii="Times New Roman" w:hAnsi="Times New Roman" w:cs="Times New Roman"/>
          <w:sz w:val="24"/>
          <w:szCs w:val="24"/>
        </w:rPr>
        <w:t xml:space="preserve">family system-based differences were noted for nuclear and joint family. However, non-significant differences were noted in marital satisfaction and conflict management between love and arranged marriages. </w:t>
      </w:r>
    </w:p>
    <w:p w:rsidR="00E14970" w:rsidRPr="00C93D5D" w:rsidRDefault="00E14970" w:rsidP="00FB3837">
      <w:pPr>
        <w:pStyle w:val="Heading3"/>
      </w:pPr>
      <w:bookmarkStart w:id="26" w:name="_Toc525749484"/>
      <w:r w:rsidRPr="00C93D5D">
        <w:t>Limitations and suggestions</w:t>
      </w:r>
      <w:bookmarkEnd w:id="26"/>
      <w:r w:rsidRPr="00C93D5D">
        <w:t xml:space="preserve"> </w:t>
      </w:r>
    </w:p>
    <w:p w:rsidR="00E14970" w:rsidRPr="00C93D5D" w:rsidRDefault="00E14970" w:rsidP="00C93D5D">
      <w:pPr>
        <w:pStyle w:val="ListParagraph"/>
        <w:numPr>
          <w:ilvl w:val="0"/>
          <w:numId w:val="15"/>
        </w:numPr>
        <w:tabs>
          <w:tab w:val="left" w:pos="1890"/>
        </w:tabs>
        <w:spacing w:line="480" w:lineRule="auto"/>
        <w:jc w:val="both"/>
        <w:rPr>
          <w:rFonts w:ascii="Times New Roman" w:hAnsi="Times New Roman" w:cs="Times New Roman"/>
          <w:sz w:val="24"/>
          <w:szCs w:val="24"/>
        </w:rPr>
      </w:pPr>
      <w:r w:rsidRPr="00C93D5D">
        <w:rPr>
          <w:rFonts w:ascii="Times New Roman" w:hAnsi="Times New Roman" w:cs="Times New Roman"/>
          <w:sz w:val="24"/>
          <w:szCs w:val="24"/>
        </w:rPr>
        <w:t>Present study was</w:t>
      </w:r>
      <w:r w:rsidR="009F31FD">
        <w:rPr>
          <w:rFonts w:ascii="Times New Roman" w:hAnsi="Times New Roman" w:cs="Times New Roman"/>
          <w:sz w:val="24"/>
          <w:szCs w:val="24"/>
        </w:rPr>
        <w:t xml:space="preserve"> conducted only on the spouses </w:t>
      </w:r>
      <w:r w:rsidRPr="00C93D5D">
        <w:rPr>
          <w:rFonts w:ascii="Times New Roman" w:hAnsi="Times New Roman" w:cs="Times New Roman"/>
          <w:sz w:val="24"/>
          <w:szCs w:val="24"/>
        </w:rPr>
        <w:t>of Mansehra, Abbottabad and Haripu</w:t>
      </w:r>
      <w:r w:rsidR="00F66EDA">
        <w:rPr>
          <w:rFonts w:ascii="Times New Roman" w:hAnsi="Times New Roman" w:cs="Times New Roman"/>
          <w:sz w:val="24"/>
          <w:szCs w:val="24"/>
        </w:rPr>
        <w:t>r</w:t>
      </w:r>
      <w:r w:rsidRPr="00C93D5D">
        <w:rPr>
          <w:rFonts w:ascii="Times New Roman" w:hAnsi="Times New Roman" w:cs="Times New Roman"/>
          <w:sz w:val="24"/>
          <w:szCs w:val="24"/>
        </w:rPr>
        <w:t xml:space="preserve">. The future research should be conducted with the spouses of other areas of other provinces (i-e Punjab, Sindh and </w:t>
      </w:r>
      <w:r w:rsidR="00F66EDA" w:rsidRPr="00C93D5D">
        <w:rPr>
          <w:rFonts w:ascii="Times New Roman" w:hAnsi="Times New Roman" w:cs="Times New Roman"/>
          <w:sz w:val="24"/>
          <w:szCs w:val="24"/>
        </w:rPr>
        <w:t>Baluchistan</w:t>
      </w:r>
      <w:r w:rsidRPr="00C93D5D">
        <w:rPr>
          <w:rFonts w:ascii="Times New Roman" w:hAnsi="Times New Roman" w:cs="Times New Roman"/>
          <w:sz w:val="24"/>
          <w:szCs w:val="24"/>
        </w:rPr>
        <w:t xml:space="preserve">). </w:t>
      </w:r>
    </w:p>
    <w:p w:rsidR="00E14970" w:rsidRPr="00C93D5D" w:rsidRDefault="00E14970" w:rsidP="00C93D5D">
      <w:pPr>
        <w:pStyle w:val="ListParagraph"/>
        <w:numPr>
          <w:ilvl w:val="0"/>
          <w:numId w:val="15"/>
        </w:numPr>
        <w:tabs>
          <w:tab w:val="left" w:pos="1890"/>
        </w:tabs>
        <w:spacing w:line="480" w:lineRule="auto"/>
        <w:jc w:val="both"/>
        <w:rPr>
          <w:rFonts w:ascii="Times New Roman" w:hAnsi="Times New Roman" w:cs="Times New Roman"/>
          <w:sz w:val="24"/>
          <w:szCs w:val="24"/>
        </w:rPr>
      </w:pPr>
      <w:r w:rsidRPr="00C93D5D">
        <w:rPr>
          <w:rFonts w:ascii="Times New Roman" w:hAnsi="Times New Roman" w:cs="Times New Roman"/>
          <w:sz w:val="24"/>
          <w:szCs w:val="24"/>
        </w:rPr>
        <w:t xml:space="preserve">The present research only studied gender, family system, </w:t>
      </w:r>
      <w:r w:rsidR="00F66EDA">
        <w:rPr>
          <w:rFonts w:ascii="Times New Roman" w:hAnsi="Times New Roman" w:cs="Times New Roman"/>
          <w:sz w:val="24"/>
          <w:szCs w:val="24"/>
        </w:rPr>
        <w:t>marriage types with reference to conflict management and marital satisfaction</w:t>
      </w:r>
      <w:r w:rsidRPr="00C93D5D">
        <w:rPr>
          <w:rFonts w:ascii="Times New Roman" w:hAnsi="Times New Roman" w:cs="Times New Roman"/>
          <w:sz w:val="24"/>
          <w:szCs w:val="24"/>
        </w:rPr>
        <w:t xml:space="preserve">. </w:t>
      </w:r>
      <w:r w:rsidR="00F66EDA">
        <w:rPr>
          <w:rFonts w:ascii="Times New Roman" w:hAnsi="Times New Roman" w:cs="Times New Roman"/>
          <w:sz w:val="24"/>
          <w:szCs w:val="24"/>
        </w:rPr>
        <w:t>F</w:t>
      </w:r>
      <w:r w:rsidRPr="00C93D5D">
        <w:rPr>
          <w:rFonts w:ascii="Times New Roman" w:hAnsi="Times New Roman" w:cs="Times New Roman"/>
          <w:sz w:val="24"/>
          <w:szCs w:val="24"/>
        </w:rPr>
        <w:t xml:space="preserve">uture researches should study other demographic differences as </w:t>
      </w:r>
      <w:r w:rsidR="00F66EDA" w:rsidRPr="00C93D5D">
        <w:rPr>
          <w:rFonts w:ascii="Times New Roman" w:hAnsi="Times New Roman" w:cs="Times New Roman"/>
          <w:sz w:val="24"/>
          <w:szCs w:val="24"/>
        </w:rPr>
        <w:t xml:space="preserve">well </w:t>
      </w:r>
      <w:r w:rsidR="00F66EDA">
        <w:rPr>
          <w:rFonts w:ascii="Times New Roman" w:hAnsi="Times New Roman" w:cs="Times New Roman"/>
          <w:sz w:val="24"/>
          <w:szCs w:val="24"/>
        </w:rPr>
        <w:t xml:space="preserve">such as </w:t>
      </w:r>
      <w:r w:rsidRPr="00C93D5D">
        <w:rPr>
          <w:rFonts w:ascii="Times New Roman" w:hAnsi="Times New Roman" w:cs="Times New Roman"/>
          <w:sz w:val="24"/>
          <w:szCs w:val="24"/>
        </w:rPr>
        <w:t xml:space="preserve">age, education and socio economics status. </w:t>
      </w:r>
    </w:p>
    <w:p w:rsidR="006B79F6" w:rsidRDefault="00E14970" w:rsidP="00F66EDA">
      <w:pPr>
        <w:pStyle w:val="ListParagraph"/>
        <w:numPr>
          <w:ilvl w:val="0"/>
          <w:numId w:val="15"/>
        </w:numPr>
        <w:tabs>
          <w:tab w:val="left" w:pos="1890"/>
        </w:tabs>
        <w:spacing w:line="480" w:lineRule="auto"/>
        <w:jc w:val="both"/>
        <w:rPr>
          <w:rFonts w:ascii="Times New Roman" w:hAnsi="Times New Roman" w:cs="Times New Roman"/>
          <w:sz w:val="24"/>
          <w:szCs w:val="24"/>
        </w:rPr>
      </w:pPr>
      <w:r w:rsidRPr="00C93D5D">
        <w:rPr>
          <w:rFonts w:ascii="Times New Roman" w:hAnsi="Times New Roman" w:cs="Times New Roman"/>
          <w:sz w:val="24"/>
          <w:szCs w:val="24"/>
        </w:rPr>
        <w:t>In current study only self-reports measure of conflict management style and marital satisfaction. So</w:t>
      </w:r>
      <w:r w:rsidR="00F66EDA">
        <w:rPr>
          <w:rFonts w:ascii="Times New Roman" w:hAnsi="Times New Roman" w:cs="Times New Roman"/>
          <w:sz w:val="24"/>
          <w:szCs w:val="24"/>
        </w:rPr>
        <w:t>,</w:t>
      </w:r>
      <w:r w:rsidRPr="00C93D5D">
        <w:rPr>
          <w:rFonts w:ascii="Times New Roman" w:hAnsi="Times New Roman" w:cs="Times New Roman"/>
          <w:sz w:val="24"/>
          <w:szCs w:val="24"/>
        </w:rPr>
        <w:t xml:space="preserve"> it is suggested for future researcher must use some other technique</w:t>
      </w:r>
      <w:r w:rsidR="006B79F6">
        <w:rPr>
          <w:rFonts w:ascii="Times New Roman" w:hAnsi="Times New Roman" w:cs="Times New Roman"/>
          <w:sz w:val="24"/>
          <w:szCs w:val="24"/>
        </w:rPr>
        <w:t>s</w:t>
      </w:r>
      <w:r w:rsidRPr="00C93D5D">
        <w:rPr>
          <w:rFonts w:ascii="Times New Roman" w:hAnsi="Times New Roman" w:cs="Times New Roman"/>
          <w:sz w:val="24"/>
          <w:szCs w:val="24"/>
        </w:rPr>
        <w:t>.</w:t>
      </w:r>
    </w:p>
    <w:p w:rsidR="00B23414" w:rsidRPr="00FB4D6E" w:rsidRDefault="00B23414" w:rsidP="00B23414">
      <w:pPr>
        <w:pStyle w:val="Heading2"/>
        <w:jc w:val="left"/>
      </w:pPr>
      <w:bookmarkStart w:id="27" w:name="_Toc21314808"/>
      <w:bookmarkStart w:id="28" w:name="_Toc46692883"/>
      <w:bookmarkStart w:id="29" w:name="_Toc97025375"/>
      <w:bookmarkStart w:id="30" w:name="_Toc137633421"/>
      <w:r w:rsidRPr="00895CAC">
        <w:t>Implications of the Study</w:t>
      </w:r>
      <w:bookmarkEnd w:id="27"/>
      <w:bookmarkEnd w:id="28"/>
      <w:bookmarkEnd w:id="29"/>
      <w:bookmarkEnd w:id="30"/>
    </w:p>
    <w:p w:rsidR="00B23414" w:rsidRPr="00BE57FB" w:rsidRDefault="00B23414" w:rsidP="00B23414">
      <w:pPr>
        <w:spacing w:line="480" w:lineRule="auto"/>
        <w:rPr>
          <w:rFonts w:cs="Times New Roman"/>
          <w:szCs w:val="24"/>
        </w:rPr>
      </w:pPr>
      <w:r w:rsidRPr="00895CAC">
        <w:rPr>
          <w:rFonts w:asciiTheme="majorBidi" w:hAnsiTheme="majorBidi" w:cstheme="majorBidi"/>
          <w:szCs w:val="24"/>
        </w:rPr>
        <w:tab/>
      </w:r>
      <w:r>
        <w:rPr>
          <w:rFonts w:asciiTheme="majorBidi" w:hAnsiTheme="majorBidi" w:cstheme="majorBidi"/>
          <w:szCs w:val="24"/>
        </w:rPr>
        <w:t xml:space="preserve">The </w:t>
      </w:r>
      <w:r w:rsidRPr="00895CAC">
        <w:rPr>
          <w:rFonts w:asciiTheme="majorBidi" w:hAnsiTheme="majorBidi" w:cstheme="majorBidi"/>
          <w:szCs w:val="24"/>
        </w:rPr>
        <w:t xml:space="preserve">results of study provide </w:t>
      </w:r>
      <w:r>
        <w:rPr>
          <w:rFonts w:asciiTheme="majorBidi" w:hAnsiTheme="majorBidi" w:cstheme="majorBidi"/>
          <w:szCs w:val="24"/>
        </w:rPr>
        <w:t xml:space="preserve">crucial </w:t>
      </w:r>
      <w:r w:rsidRPr="00895CAC">
        <w:rPr>
          <w:rFonts w:asciiTheme="majorBidi" w:hAnsiTheme="majorBidi" w:cstheme="majorBidi"/>
          <w:szCs w:val="24"/>
        </w:rPr>
        <w:t xml:space="preserve">information in the field of psychology </w:t>
      </w:r>
      <w:r>
        <w:rPr>
          <w:rFonts w:asciiTheme="majorBidi" w:hAnsiTheme="majorBidi" w:cstheme="majorBidi"/>
          <w:szCs w:val="24"/>
        </w:rPr>
        <w:t>among married individuals</w:t>
      </w:r>
      <w:r w:rsidRPr="00895CAC">
        <w:rPr>
          <w:rFonts w:asciiTheme="majorBidi" w:hAnsiTheme="majorBidi" w:cstheme="majorBidi"/>
          <w:szCs w:val="24"/>
        </w:rPr>
        <w:t xml:space="preserve">. The results </w:t>
      </w:r>
      <w:r>
        <w:rPr>
          <w:rFonts w:asciiTheme="majorBidi" w:hAnsiTheme="majorBidi" w:cstheme="majorBidi"/>
          <w:szCs w:val="24"/>
        </w:rPr>
        <w:t xml:space="preserve">provided in-depth </w:t>
      </w:r>
      <w:r w:rsidRPr="00895CAC">
        <w:rPr>
          <w:rFonts w:asciiTheme="majorBidi" w:hAnsiTheme="majorBidi" w:cstheme="majorBidi"/>
          <w:szCs w:val="24"/>
        </w:rPr>
        <w:t xml:space="preserve">understanding the </w:t>
      </w:r>
      <w:r>
        <w:rPr>
          <w:rFonts w:asciiTheme="majorBidi" w:hAnsiTheme="majorBidi" w:cstheme="majorBidi"/>
          <w:szCs w:val="24"/>
        </w:rPr>
        <w:t>impact of conflict management style on the marital satisfaction of the spouses</w:t>
      </w:r>
      <w:r>
        <w:rPr>
          <w:rFonts w:cs="Times New Roman"/>
          <w:szCs w:val="24"/>
        </w:rPr>
        <w:t xml:space="preserve">. </w:t>
      </w:r>
      <w:r w:rsidRPr="00895CAC">
        <w:rPr>
          <w:rFonts w:asciiTheme="majorBidi" w:hAnsiTheme="majorBidi" w:cstheme="majorBidi"/>
          <w:szCs w:val="24"/>
        </w:rPr>
        <w:t xml:space="preserve">The findings help understand the </w:t>
      </w:r>
      <w:r>
        <w:rPr>
          <w:rFonts w:asciiTheme="majorBidi" w:hAnsiTheme="majorBidi" w:cstheme="majorBidi"/>
          <w:szCs w:val="24"/>
        </w:rPr>
        <w:t xml:space="preserve">importance of conflict management and its role </w:t>
      </w:r>
      <w:r w:rsidRPr="00895CAC">
        <w:rPr>
          <w:rFonts w:asciiTheme="majorBidi" w:hAnsiTheme="majorBidi" w:cstheme="majorBidi"/>
          <w:szCs w:val="24"/>
        </w:rPr>
        <w:t xml:space="preserve">in </w:t>
      </w:r>
      <w:r w:rsidR="00173279">
        <w:rPr>
          <w:rFonts w:asciiTheme="majorBidi" w:hAnsiTheme="majorBidi" w:cstheme="majorBidi"/>
          <w:szCs w:val="24"/>
        </w:rPr>
        <w:t xml:space="preserve">increasing </w:t>
      </w:r>
      <w:r>
        <w:rPr>
          <w:rFonts w:asciiTheme="majorBidi" w:hAnsiTheme="majorBidi" w:cstheme="majorBidi"/>
          <w:szCs w:val="24"/>
        </w:rPr>
        <w:t xml:space="preserve">marital </w:t>
      </w:r>
      <w:r w:rsidR="00173279">
        <w:rPr>
          <w:rFonts w:asciiTheme="majorBidi" w:hAnsiTheme="majorBidi" w:cstheme="majorBidi"/>
          <w:szCs w:val="24"/>
        </w:rPr>
        <w:t>satisfaction</w:t>
      </w:r>
      <w:r w:rsidRPr="00895CAC">
        <w:rPr>
          <w:rFonts w:asciiTheme="majorBidi" w:hAnsiTheme="majorBidi" w:cstheme="majorBidi"/>
          <w:szCs w:val="24"/>
        </w:rPr>
        <w:t xml:space="preserve">. </w:t>
      </w:r>
      <w:r w:rsidR="00173279">
        <w:rPr>
          <w:rFonts w:asciiTheme="majorBidi" w:hAnsiTheme="majorBidi" w:cstheme="majorBidi"/>
          <w:szCs w:val="24"/>
        </w:rPr>
        <w:t xml:space="preserve">The results would be helpful for psychologists, psychotherapists particularly the family psychologist to </w:t>
      </w:r>
      <w:r w:rsidR="00173279">
        <w:rPr>
          <w:rFonts w:asciiTheme="majorBidi" w:hAnsiTheme="majorBidi" w:cstheme="majorBidi"/>
          <w:szCs w:val="24"/>
        </w:rPr>
        <w:lastRenderedPageBreak/>
        <w:t>design and implement effective conflict management skills among spouses to increase marital satisfaction and ultimately increasing the marital quality of life.</w:t>
      </w:r>
    </w:p>
    <w:p w:rsidR="00B23414" w:rsidRPr="00B23414" w:rsidRDefault="00B23414" w:rsidP="00B23414">
      <w:pPr>
        <w:tabs>
          <w:tab w:val="left" w:pos="1890"/>
        </w:tabs>
        <w:spacing w:line="480" w:lineRule="auto"/>
        <w:jc w:val="both"/>
        <w:rPr>
          <w:rFonts w:ascii="Times New Roman" w:hAnsi="Times New Roman" w:cs="Times New Roman"/>
          <w:sz w:val="24"/>
          <w:szCs w:val="24"/>
        </w:rPr>
      </w:pPr>
    </w:p>
    <w:p w:rsidR="006B79F6" w:rsidRDefault="006B79F6" w:rsidP="006B79F6">
      <w:pPr>
        <w:pStyle w:val="Heading2"/>
        <w:rPr>
          <w:shd w:val="clear" w:color="auto" w:fill="FFFFFF"/>
        </w:rPr>
      </w:pPr>
      <w:bookmarkStart w:id="31" w:name="_Toc525749485"/>
      <w:r>
        <w:rPr>
          <w:shd w:val="clear" w:color="auto" w:fill="FFFFFF"/>
        </w:rPr>
        <w:t>References</w:t>
      </w:r>
      <w:bookmarkEnd w:id="31"/>
      <w:r>
        <w:rPr>
          <w:shd w:val="clear" w:color="auto" w:fill="FFFFFF"/>
        </w:rPr>
        <w:t xml:space="preserve"> </w:t>
      </w:r>
    </w:p>
    <w:p w:rsidR="006B79F6" w:rsidRPr="00990CF9" w:rsidRDefault="006B79F6" w:rsidP="006B79F6">
      <w:pPr>
        <w:spacing w:line="480" w:lineRule="auto"/>
        <w:ind w:left="270" w:hanging="270"/>
        <w:rPr>
          <w:rFonts w:asciiTheme="majorBidi" w:hAnsiTheme="majorBidi" w:cstheme="majorBidi"/>
          <w:color w:val="000000" w:themeColor="text1"/>
          <w:sz w:val="24"/>
          <w:szCs w:val="24"/>
        </w:rPr>
      </w:pPr>
      <w:r w:rsidRPr="00990CF9">
        <w:rPr>
          <w:rFonts w:asciiTheme="majorBidi" w:hAnsiTheme="majorBidi" w:cstheme="majorBidi"/>
          <w:color w:val="000000" w:themeColor="text1"/>
          <w:sz w:val="24"/>
          <w:szCs w:val="24"/>
          <w:shd w:val="clear" w:color="auto" w:fill="FFFFFF"/>
        </w:rPr>
        <w:t>Adkins, R. (2008). </w:t>
      </w:r>
      <w:r w:rsidRPr="00990CF9">
        <w:rPr>
          <w:rFonts w:asciiTheme="majorBidi" w:hAnsiTheme="majorBidi" w:cstheme="majorBidi"/>
          <w:i/>
          <w:iCs/>
          <w:color w:val="000000" w:themeColor="text1"/>
          <w:sz w:val="24"/>
          <w:szCs w:val="24"/>
          <w:shd w:val="clear" w:color="auto" w:fill="FFFFFF"/>
        </w:rPr>
        <w:t>U.S. Patent No. 7,433,923</w:t>
      </w:r>
      <w:r w:rsidRPr="00990CF9">
        <w:rPr>
          <w:rFonts w:asciiTheme="majorBidi" w:hAnsiTheme="majorBidi" w:cstheme="majorBidi"/>
          <w:color w:val="000000" w:themeColor="text1"/>
          <w:sz w:val="24"/>
          <w:szCs w:val="24"/>
          <w:shd w:val="clear" w:color="auto" w:fill="FFFFFF"/>
        </w:rPr>
        <w:t>. Washington, DC: U.S. Patent and Trademark Office.</w:t>
      </w:r>
      <w:r w:rsidRPr="00990CF9">
        <w:rPr>
          <w:rFonts w:asciiTheme="majorBidi" w:hAnsiTheme="majorBidi" w:cstheme="majorBidi"/>
          <w:color w:val="000000" w:themeColor="text1"/>
          <w:sz w:val="24"/>
          <w:szCs w:val="24"/>
        </w:rPr>
        <w:t xml:space="preserve"> </w:t>
      </w:r>
      <w:r w:rsidRPr="00990CF9">
        <w:rPr>
          <w:rFonts w:asciiTheme="majorBidi" w:hAnsiTheme="majorBidi" w:cstheme="majorBidi"/>
          <w:color w:val="000000" w:themeColor="text1"/>
          <w:sz w:val="24"/>
          <w:szCs w:val="24"/>
          <w:shd w:val="clear" w:color="auto" w:fill="FFFFFF"/>
        </w:rPr>
        <w:t>https://patents.google.com/patent/US7433923B2/en</w:t>
      </w:r>
    </w:p>
    <w:p w:rsidR="006B79F6" w:rsidRPr="00990CF9" w:rsidRDefault="006B79F6" w:rsidP="006B79F6">
      <w:pPr>
        <w:spacing w:line="480" w:lineRule="auto"/>
        <w:ind w:left="270" w:hanging="270"/>
        <w:rPr>
          <w:rFonts w:asciiTheme="majorBidi" w:hAnsiTheme="majorBidi" w:cstheme="majorBidi"/>
          <w:color w:val="000000" w:themeColor="text1"/>
          <w:sz w:val="24"/>
          <w:szCs w:val="24"/>
          <w:shd w:val="clear" w:color="auto" w:fill="FFFFFF"/>
        </w:rPr>
      </w:pPr>
      <w:r w:rsidRPr="00990CF9">
        <w:rPr>
          <w:rFonts w:asciiTheme="majorBidi" w:hAnsiTheme="majorBidi" w:cstheme="majorBidi"/>
          <w:color w:val="000000" w:themeColor="text1"/>
          <w:sz w:val="24"/>
          <w:szCs w:val="24"/>
          <w:shd w:val="clear" w:color="auto" w:fill="FFFFFF"/>
        </w:rPr>
        <w:t>Amato, P. R., Booth, A., Johnson, D. R., Johnson, D. R., &amp; Rogers, S. J. (2007). </w:t>
      </w:r>
      <w:r w:rsidRPr="00990CF9">
        <w:rPr>
          <w:rFonts w:asciiTheme="majorBidi" w:hAnsiTheme="majorBidi" w:cstheme="majorBidi"/>
          <w:i/>
          <w:iCs/>
          <w:color w:val="000000" w:themeColor="text1"/>
          <w:sz w:val="24"/>
          <w:szCs w:val="24"/>
          <w:shd w:val="clear" w:color="auto" w:fill="FFFFFF"/>
        </w:rPr>
        <w:t>Alone together: How marriage in America is changing</w:t>
      </w:r>
      <w:r w:rsidRPr="00990CF9">
        <w:rPr>
          <w:rFonts w:asciiTheme="majorBidi" w:hAnsiTheme="majorBidi" w:cstheme="majorBidi"/>
          <w:color w:val="000000" w:themeColor="text1"/>
          <w:sz w:val="24"/>
          <w:szCs w:val="24"/>
          <w:shd w:val="clear" w:color="auto" w:fill="FFFFFF"/>
        </w:rPr>
        <w:t>. Harvard University Press.</w:t>
      </w:r>
    </w:p>
    <w:p w:rsidR="006B79F6" w:rsidRPr="00990CF9" w:rsidRDefault="006B79F6" w:rsidP="006B79F6">
      <w:pPr>
        <w:shd w:val="clear" w:color="auto" w:fill="FFFFFF"/>
        <w:spacing w:line="480" w:lineRule="auto"/>
        <w:ind w:left="270" w:hanging="270"/>
        <w:rPr>
          <w:rFonts w:asciiTheme="majorBidi" w:hAnsiTheme="majorBidi" w:cstheme="majorBidi"/>
          <w:color w:val="000000" w:themeColor="text1"/>
          <w:sz w:val="24"/>
          <w:szCs w:val="24"/>
          <w:shd w:val="clear" w:color="auto" w:fill="FFFFFF"/>
        </w:rPr>
      </w:pPr>
      <w:r w:rsidRPr="00990CF9">
        <w:rPr>
          <w:rFonts w:asciiTheme="majorBidi" w:hAnsiTheme="majorBidi" w:cstheme="majorBidi"/>
          <w:color w:val="000000" w:themeColor="text1"/>
          <w:sz w:val="24"/>
          <w:szCs w:val="24"/>
          <w:shd w:val="clear" w:color="auto" w:fill="FFFFFF"/>
          <w:lang w:val="de-AT"/>
        </w:rPr>
        <w:t xml:space="preserve">Coleman, P. T., Deutsch, M., &amp; Marcus, E. C. (2014). </w:t>
      </w:r>
      <w:r w:rsidRPr="00990CF9">
        <w:rPr>
          <w:rFonts w:asciiTheme="majorBidi" w:hAnsiTheme="majorBidi" w:cstheme="majorBidi"/>
          <w:color w:val="000000" w:themeColor="text1"/>
          <w:sz w:val="24"/>
          <w:szCs w:val="24"/>
          <w:shd w:val="clear" w:color="auto" w:fill="FFFFFF"/>
        </w:rPr>
        <w:t>The handbook of conflict resolution. </w:t>
      </w:r>
      <w:r w:rsidRPr="00990CF9">
        <w:rPr>
          <w:rFonts w:asciiTheme="majorBidi" w:hAnsiTheme="majorBidi" w:cstheme="majorBidi"/>
          <w:i/>
          <w:iCs/>
          <w:color w:val="000000" w:themeColor="text1"/>
          <w:sz w:val="24"/>
          <w:szCs w:val="24"/>
          <w:shd w:val="clear" w:color="auto" w:fill="FFFFFF"/>
        </w:rPr>
        <w:t>Theory and practice</w:t>
      </w:r>
      <w:r w:rsidRPr="00990CF9">
        <w:rPr>
          <w:rFonts w:asciiTheme="majorBidi" w:hAnsiTheme="majorBidi" w:cstheme="majorBidi"/>
          <w:color w:val="000000" w:themeColor="text1"/>
          <w:sz w:val="24"/>
          <w:szCs w:val="24"/>
          <w:shd w:val="clear" w:color="auto" w:fill="FFFFFF"/>
        </w:rPr>
        <w:t xml:space="preserve">. Retrieve from </w:t>
      </w:r>
      <w:r w:rsidRPr="00990CF9">
        <w:rPr>
          <w:rFonts w:asciiTheme="majorBidi" w:hAnsiTheme="majorBidi" w:cstheme="majorBidi"/>
          <w:color w:val="000000" w:themeColor="text1"/>
          <w:sz w:val="24"/>
          <w:szCs w:val="24"/>
        </w:rPr>
        <w:t xml:space="preserve"> </w:t>
      </w:r>
      <w:hyperlink r:id="rId9" w:history="1">
        <w:r w:rsidRPr="00990CF9">
          <w:rPr>
            <w:rStyle w:val="Hyperlink"/>
            <w:rFonts w:asciiTheme="majorBidi" w:hAnsiTheme="majorBidi" w:cstheme="majorBidi"/>
            <w:color w:val="000000" w:themeColor="text1"/>
            <w:sz w:val="24"/>
            <w:szCs w:val="24"/>
            <w:u w:val="none"/>
            <w:shd w:val="clear" w:color="auto" w:fill="FFFFFF"/>
          </w:rPr>
          <w:t>https://www.casa-luna.org/book/777868586</w:t>
        </w:r>
      </w:hyperlink>
    </w:p>
    <w:p w:rsidR="006B79F6" w:rsidRPr="00990CF9" w:rsidRDefault="006B79F6" w:rsidP="006B79F6">
      <w:pPr>
        <w:shd w:val="clear" w:color="auto" w:fill="FFFFFF"/>
        <w:spacing w:after="0" w:line="480" w:lineRule="auto"/>
        <w:ind w:left="270" w:right="316" w:hanging="270"/>
        <w:rPr>
          <w:rFonts w:asciiTheme="majorBidi" w:hAnsiTheme="majorBidi" w:cstheme="majorBidi"/>
          <w:color w:val="000000" w:themeColor="text1"/>
          <w:sz w:val="24"/>
          <w:szCs w:val="24"/>
        </w:rPr>
      </w:pPr>
      <w:r w:rsidRPr="00990CF9">
        <w:rPr>
          <w:rFonts w:asciiTheme="majorBidi" w:hAnsiTheme="majorBidi" w:cstheme="majorBidi"/>
          <w:color w:val="000000" w:themeColor="text1"/>
          <w:sz w:val="24"/>
          <w:szCs w:val="24"/>
          <w:shd w:val="clear" w:color="auto" w:fill="FFFFFF"/>
        </w:rPr>
        <w:t>Cummings, E. M., &amp; Davies, P. T. (2010). </w:t>
      </w:r>
      <w:r w:rsidRPr="00990CF9">
        <w:rPr>
          <w:rFonts w:asciiTheme="majorBidi" w:hAnsiTheme="majorBidi" w:cstheme="majorBidi"/>
          <w:i/>
          <w:iCs/>
          <w:color w:val="000000" w:themeColor="text1"/>
          <w:sz w:val="24"/>
          <w:szCs w:val="24"/>
          <w:shd w:val="clear" w:color="auto" w:fill="FFFFFF"/>
        </w:rPr>
        <w:t>Marital conflict and children: An emotional security perspective</w:t>
      </w:r>
      <w:r w:rsidRPr="00990CF9">
        <w:rPr>
          <w:rFonts w:asciiTheme="majorBidi" w:hAnsiTheme="majorBidi" w:cstheme="majorBidi"/>
          <w:color w:val="000000" w:themeColor="text1"/>
          <w:sz w:val="24"/>
          <w:szCs w:val="24"/>
          <w:shd w:val="clear" w:color="auto" w:fill="FFFFFF"/>
        </w:rPr>
        <w:t xml:space="preserve">. Guilford Press. Retrieve from </w:t>
      </w:r>
      <w:r w:rsidRPr="00990CF9">
        <w:rPr>
          <w:rFonts w:asciiTheme="majorBidi" w:hAnsiTheme="majorBidi" w:cstheme="majorBidi"/>
          <w:color w:val="000000" w:themeColor="text1"/>
          <w:sz w:val="24"/>
          <w:szCs w:val="24"/>
        </w:rPr>
        <w:t>https://books.google.com.pk/books</w:t>
      </w:r>
    </w:p>
    <w:p w:rsidR="00F03328" w:rsidRPr="00990CF9" w:rsidRDefault="007B5F9B" w:rsidP="00F03328">
      <w:pPr>
        <w:spacing w:line="480" w:lineRule="auto"/>
        <w:ind w:left="270" w:hanging="270"/>
        <w:rPr>
          <w:rFonts w:asciiTheme="majorBidi" w:hAnsiTheme="majorBidi" w:cstheme="majorBidi"/>
          <w:color w:val="000000" w:themeColor="text1"/>
          <w:sz w:val="24"/>
          <w:szCs w:val="24"/>
        </w:rPr>
      </w:pPr>
      <w:r w:rsidRPr="00990CF9">
        <w:rPr>
          <w:rFonts w:asciiTheme="majorBidi" w:hAnsiTheme="majorBidi" w:cstheme="majorBidi"/>
          <w:color w:val="000000" w:themeColor="text1"/>
          <w:sz w:val="24"/>
          <w:szCs w:val="24"/>
        </w:rPr>
        <w:t xml:space="preserve">Dildar, S., Sitwat, A., &amp; Yasin, S. (2013). Intimate enemies: Marital conflicts and conflict resolution styles in dissatisfied married couples. Middle-East Journal of Scientific Research, 15(10), 1433-1439. </w:t>
      </w:r>
      <w:r w:rsidR="00F03328" w:rsidRPr="00990CF9">
        <w:rPr>
          <w:rFonts w:asciiTheme="majorBidi" w:hAnsiTheme="majorBidi" w:cstheme="majorBidi"/>
          <w:color w:val="000000" w:themeColor="text1"/>
          <w:sz w:val="24"/>
          <w:szCs w:val="24"/>
        </w:rPr>
        <w:t>DOI: 10.5829/idosi.mejsr.2013.15.10.11581</w:t>
      </w:r>
    </w:p>
    <w:p w:rsidR="006B79F6" w:rsidRPr="00990CF9" w:rsidRDefault="006B79F6" w:rsidP="006B79F6">
      <w:pPr>
        <w:spacing w:before="100" w:beforeAutospacing="1" w:after="100" w:afterAutospacing="1" w:line="480" w:lineRule="auto"/>
        <w:ind w:left="270" w:hanging="270"/>
        <w:rPr>
          <w:rFonts w:asciiTheme="majorBidi" w:hAnsiTheme="majorBidi" w:cstheme="majorBidi"/>
          <w:color w:val="000000" w:themeColor="text1"/>
          <w:sz w:val="24"/>
          <w:szCs w:val="24"/>
        </w:rPr>
      </w:pPr>
      <w:r w:rsidRPr="003E2BFF">
        <w:rPr>
          <w:rFonts w:asciiTheme="majorBidi" w:hAnsiTheme="majorBidi" w:cstheme="majorBidi"/>
          <w:color w:val="000000" w:themeColor="text1"/>
          <w:sz w:val="24"/>
          <w:szCs w:val="24"/>
          <w:shd w:val="clear" w:color="auto" w:fill="FFFFFF"/>
        </w:rPr>
        <w:t xml:space="preserve">Holt, J. L., &amp; DeVore, C. J. (2005). </w:t>
      </w:r>
      <w:r w:rsidRPr="00990CF9">
        <w:rPr>
          <w:rFonts w:asciiTheme="majorBidi" w:hAnsiTheme="majorBidi" w:cstheme="majorBidi"/>
          <w:color w:val="000000" w:themeColor="text1"/>
          <w:sz w:val="24"/>
          <w:szCs w:val="24"/>
          <w:shd w:val="clear" w:color="auto" w:fill="FFFFFF"/>
        </w:rPr>
        <w:t>Culture, gender, organizational role, and styles of conflict resolution: A meta-analysis. </w:t>
      </w:r>
      <w:r w:rsidRPr="00990CF9">
        <w:rPr>
          <w:rFonts w:asciiTheme="majorBidi" w:hAnsiTheme="majorBidi" w:cstheme="majorBidi"/>
          <w:i/>
          <w:iCs/>
          <w:color w:val="000000" w:themeColor="text1"/>
          <w:sz w:val="24"/>
          <w:szCs w:val="24"/>
          <w:shd w:val="clear" w:color="auto" w:fill="FFFFFF"/>
        </w:rPr>
        <w:t>International Journal of Intercultural Relations</w:t>
      </w:r>
      <w:r w:rsidRPr="00990CF9">
        <w:rPr>
          <w:rFonts w:asciiTheme="majorBidi" w:hAnsiTheme="majorBidi" w:cstheme="majorBidi"/>
          <w:color w:val="000000" w:themeColor="text1"/>
          <w:sz w:val="24"/>
          <w:szCs w:val="24"/>
          <w:shd w:val="clear" w:color="auto" w:fill="FFFFFF"/>
        </w:rPr>
        <w:t>, </w:t>
      </w:r>
      <w:r w:rsidRPr="00990CF9">
        <w:rPr>
          <w:rFonts w:asciiTheme="majorBidi" w:hAnsiTheme="majorBidi" w:cstheme="majorBidi"/>
          <w:i/>
          <w:iCs/>
          <w:color w:val="000000" w:themeColor="text1"/>
          <w:sz w:val="24"/>
          <w:szCs w:val="24"/>
          <w:shd w:val="clear" w:color="auto" w:fill="FFFFFF"/>
        </w:rPr>
        <w:t>29</w:t>
      </w:r>
      <w:r w:rsidRPr="00990CF9">
        <w:rPr>
          <w:rFonts w:asciiTheme="majorBidi" w:hAnsiTheme="majorBidi" w:cstheme="majorBidi"/>
          <w:color w:val="000000" w:themeColor="text1"/>
          <w:sz w:val="24"/>
          <w:szCs w:val="24"/>
          <w:shd w:val="clear" w:color="auto" w:fill="FFFFFF"/>
        </w:rPr>
        <w:t>(2), 165-196.</w:t>
      </w:r>
      <w:r w:rsidRPr="00990CF9">
        <w:rPr>
          <w:rFonts w:asciiTheme="majorBidi" w:hAnsiTheme="majorBidi" w:cstheme="majorBidi"/>
          <w:color w:val="000000" w:themeColor="text1"/>
          <w:sz w:val="24"/>
          <w:szCs w:val="24"/>
        </w:rPr>
        <w:t xml:space="preserve"> Doi </w:t>
      </w:r>
      <w:hyperlink r:id="rId10" w:tgtFrame="_blank" w:tooltip="Persistent link using digital object identifier" w:history="1">
        <w:r w:rsidRPr="00990CF9">
          <w:rPr>
            <w:rStyle w:val="Hyperlink"/>
            <w:rFonts w:asciiTheme="majorBidi" w:hAnsiTheme="majorBidi" w:cstheme="majorBidi"/>
            <w:color w:val="000000" w:themeColor="text1"/>
            <w:sz w:val="24"/>
            <w:szCs w:val="24"/>
            <w:u w:val="none"/>
          </w:rPr>
          <w:t>10.1016/j.ijintrel.2005.06.002</w:t>
        </w:r>
      </w:hyperlink>
    </w:p>
    <w:p w:rsidR="006B79F6" w:rsidRPr="00990CF9" w:rsidRDefault="006B79F6" w:rsidP="006B79F6">
      <w:pPr>
        <w:shd w:val="clear" w:color="auto" w:fill="FFFFFF"/>
        <w:spacing w:after="0" w:line="480" w:lineRule="auto"/>
        <w:ind w:left="270" w:right="316" w:hanging="270"/>
        <w:rPr>
          <w:rFonts w:asciiTheme="majorBidi" w:hAnsiTheme="majorBidi" w:cstheme="majorBidi"/>
          <w:color w:val="000000" w:themeColor="text1"/>
          <w:sz w:val="24"/>
          <w:szCs w:val="24"/>
        </w:rPr>
      </w:pPr>
      <w:r w:rsidRPr="00990CF9">
        <w:rPr>
          <w:rFonts w:asciiTheme="majorBidi" w:hAnsiTheme="majorBidi" w:cstheme="majorBidi"/>
          <w:color w:val="000000" w:themeColor="text1"/>
          <w:sz w:val="24"/>
          <w:szCs w:val="24"/>
          <w:shd w:val="clear" w:color="auto" w:fill="FFFFFF"/>
        </w:rPr>
        <w:lastRenderedPageBreak/>
        <w:t>Holt-Lunstad, J., Smith, T. B., &amp; Layton, J. B. (2010). Social relationships and mortality risk: a meta-analytic review. </w:t>
      </w:r>
      <w:r w:rsidRPr="00990CF9">
        <w:rPr>
          <w:rFonts w:asciiTheme="majorBidi" w:hAnsiTheme="majorBidi" w:cstheme="majorBidi"/>
          <w:i/>
          <w:iCs/>
          <w:color w:val="000000" w:themeColor="text1"/>
          <w:sz w:val="24"/>
          <w:szCs w:val="24"/>
          <w:shd w:val="clear" w:color="auto" w:fill="FFFFFF"/>
        </w:rPr>
        <w:t xml:space="preserve">PLoS </w:t>
      </w:r>
      <w:r w:rsidR="00B508A7" w:rsidRPr="00990CF9">
        <w:rPr>
          <w:rFonts w:asciiTheme="majorBidi" w:hAnsiTheme="majorBidi" w:cstheme="majorBidi"/>
          <w:i/>
          <w:iCs/>
          <w:color w:val="000000" w:themeColor="text1"/>
          <w:sz w:val="24"/>
          <w:szCs w:val="24"/>
          <w:shd w:val="clear" w:color="auto" w:fill="FFFFFF"/>
        </w:rPr>
        <w:t>Medicine</w:t>
      </w:r>
      <w:r w:rsidRPr="00990CF9">
        <w:rPr>
          <w:rFonts w:asciiTheme="majorBidi" w:hAnsiTheme="majorBidi" w:cstheme="majorBidi"/>
          <w:color w:val="000000" w:themeColor="text1"/>
          <w:sz w:val="24"/>
          <w:szCs w:val="24"/>
          <w:shd w:val="clear" w:color="auto" w:fill="FFFFFF"/>
        </w:rPr>
        <w:t>, </w:t>
      </w:r>
      <w:r w:rsidRPr="00990CF9">
        <w:rPr>
          <w:rFonts w:asciiTheme="majorBidi" w:hAnsiTheme="majorBidi" w:cstheme="majorBidi"/>
          <w:i/>
          <w:iCs/>
          <w:color w:val="000000" w:themeColor="text1"/>
          <w:sz w:val="24"/>
          <w:szCs w:val="24"/>
          <w:shd w:val="clear" w:color="auto" w:fill="FFFFFF"/>
        </w:rPr>
        <w:t>7</w:t>
      </w:r>
      <w:r w:rsidRPr="00990CF9">
        <w:rPr>
          <w:rFonts w:asciiTheme="majorBidi" w:hAnsiTheme="majorBidi" w:cstheme="majorBidi"/>
          <w:color w:val="000000" w:themeColor="text1"/>
          <w:sz w:val="24"/>
          <w:szCs w:val="24"/>
          <w:shd w:val="clear" w:color="auto" w:fill="FFFFFF"/>
        </w:rPr>
        <w:t>(7), e1000316.</w:t>
      </w:r>
      <w:r w:rsidRPr="00990CF9">
        <w:rPr>
          <w:rFonts w:asciiTheme="majorBidi" w:hAnsiTheme="majorBidi" w:cstheme="majorBidi"/>
          <w:color w:val="000000" w:themeColor="text1"/>
          <w:sz w:val="24"/>
          <w:szCs w:val="24"/>
        </w:rPr>
        <w:t xml:space="preserve"> Doi </w:t>
      </w:r>
      <w:hyperlink r:id="rId11" w:history="1">
        <w:r w:rsidRPr="00990CF9">
          <w:rPr>
            <w:rStyle w:val="Hyperlink"/>
            <w:rFonts w:asciiTheme="majorBidi" w:hAnsiTheme="majorBidi" w:cstheme="majorBidi"/>
            <w:color w:val="000000" w:themeColor="text1"/>
            <w:sz w:val="24"/>
            <w:szCs w:val="24"/>
            <w:u w:val="none"/>
            <w:shd w:val="clear" w:color="auto" w:fill="FFFFFF"/>
          </w:rPr>
          <w:t>10.1371/journal.pmed.1000316</w:t>
        </w:r>
      </w:hyperlink>
    </w:p>
    <w:p w:rsidR="006B79F6" w:rsidRPr="00990CF9" w:rsidRDefault="006B79F6" w:rsidP="006B79F6">
      <w:pPr>
        <w:spacing w:line="480" w:lineRule="auto"/>
        <w:ind w:left="270" w:hanging="270"/>
        <w:rPr>
          <w:rFonts w:asciiTheme="majorBidi" w:hAnsiTheme="majorBidi" w:cstheme="majorBidi"/>
          <w:sz w:val="24"/>
          <w:szCs w:val="24"/>
          <w:shd w:val="clear" w:color="auto" w:fill="FFFFFF"/>
        </w:rPr>
      </w:pPr>
      <w:r w:rsidRPr="00990CF9">
        <w:rPr>
          <w:rFonts w:asciiTheme="majorBidi" w:hAnsiTheme="majorBidi" w:cstheme="majorBidi"/>
          <w:color w:val="000000" w:themeColor="text1"/>
          <w:sz w:val="24"/>
          <w:szCs w:val="24"/>
          <w:shd w:val="clear" w:color="auto" w:fill="FFFFFF"/>
        </w:rPr>
        <w:t xml:space="preserve">Rashid, S. (2014). </w:t>
      </w:r>
      <w:r w:rsidR="00D66130" w:rsidRPr="00990CF9">
        <w:rPr>
          <w:rFonts w:asciiTheme="majorBidi" w:hAnsiTheme="majorBidi" w:cstheme="majorBidi"/>
          <w:color w:val="000000" w:themeColor="text1"/>
          <w:sz w:val="24"/>
          <w:szCs w:val="24"/>
          <w:shd w:val="clear" w:color="auto" w:fill="FFFFFF"/>
        </w:rPr>
        <w:t>Marital quality and family typology: effects on Pakistani adolescent's mental health</w:t>
      </w:r>
      <w:r w:rsidRPr="00990CF9">
        <w:rPr>
          <w:rFonts w:asciiTheme="majorBidi" w:hAnsiTheme="majorBidi" w:cstheme="majorBidi"/>
          <w:color w:val="000000" w:themeColor="text1"/>
          <w:sz w:val="24"/>
          <w:szCs w:val="24"/>
          <w:shd w:val="clear" w:color="auto" w:fill="FFFFFF"/>
        </w:rPr>
        <w:t>. </w:t>
      </w:r>
      <w:r w:rsidRPr="00990CF9">
        <w:rPr>
          <w:rFonts w:asciiTheme="majorBidi" w:hAnsiTheme="majorBidi" w:cstheme="majorBidi"/>
          <w:i/>
          <w:iCs/>
          <w:color w:val="000000" w:themeColor="text1"/>
          <w:sz w:val="24"/>
          <w:szCs w:val="24"/>
          <w:shd w:val="clear" w:color="auto" w:fill="FFFFFF"/>
        </w:rPr>
        <w:t>European Scientific Journal, 10</w:t>
      </w:r>
      <w:r w:rsidRPr="00990CF9">
        <w:rPr>
          <w:rFonts w:asciiTheme="majorBidi" w:hAnsiTheme="majorBidi" w:cstheme="majorBidi"/>
          <w:color w:val="000000" w:themeColor="text1"/>
          <w:sz w:val="24"/>
          <w:szCs w:val="24"/>
          <w:shd w:val="clear" w:color="auto" w:fill="FFFFFF"/>
        </w:rPr>
        <w:t>(10).DOI 10.19044</w:t>
      </w:r>
    </w:p>
    <w:p w:rsidR="006B79F6" w:rsidRPr="00990CF9" w:rsidRDefault="006B79F6" w:rsidP="006B79F6">
      <w:pPr>
        <w:spacing w:line="480" w:lineRule="auto"/>
        <w:ind w:left="270" w:hanging="270"/>
        <w:rPr>
          <w:rFonts w:asciiTheme="majorBidi" w:hAnsiTheme="majorBidi" w:cstheme="majorBidi"/>
          <w:color w:val="000000" w:themeColor="text1"/>
          <w:sz w:val="24"/>
          <w:szCs w:val="24"/>
          <w:shd w:val="clear" w:color="auto" w:fill="FFFFFF"/>
        </w:rPr>
      </w:pPr>
      <w:r w:rsidRPr="00990CF9">
        <w:rPr>
          <w:rFonts w:asciiTheme="majorBidi" w:hAnsiTheme="majorBidi" w:cstheme="majorBidi"/>
          <w:color w:val="000000" w:themeColor="text1"/>
          <w:sz w:val="24"/>
          <w:szCs w:val="24"/>
          <w:shd w:val="clear" w:color="auto" w:fill="FFFFFF"/>
        </w:rPr>
        <w:t>Whiteman, S. D., McHale, S. M., &amp; Crouter, A. C. (2007). Competing processes of sibling influence: Observational learning and sibling deidentification. </w:t>
      </w:r>
      <w:r w:rsidRPr="00990CF9">
        <w:rPr>
          <w:rFonts w:asciiTheme="majorBidi" w:hAnsiTheme="majorBidi" w:cstheme="majorBidi"/>
          <w:i/>
          <w:iCs/>
          <w:color w:val="000000" w:themeColor="text1"/>
          <w:sz w:val="24"/>
          <w:szCs w:val="24"/>
          <w:shd w:val="clear" w:color="auto" w:fill="FFFFFF"/>
        </w:rPr>
        <w:t>Social Development</w:t>
      </w:r>
      <w:r w:rsidRPr="00990CF9">
        <w:rPr>
          <w:rFonts w:asciiTheme="majorBidi" w:hAnsiTheme="majorBidi" w:cstheme="majorBidi"/>
          <w:color w:val="000000" w:themeColor="text1"/>
          <w:sz w:val="24"/>
          <w:szCs w:val="24"/>
          <w:shd w:val="clear" w:color="auto" w:fill="FFFFFF"/>
        </w:rPr>
        <w:t>, </w:t>
      </w:r>
      <w:r w:rsidRPr="00990CF9">
        <w:rPr>
          <w:rFonts w:asciiTheme="majorBidi" w:hAnsiTheme="majorBidi" w:cstheme="majorBidi"/>
          <w:i/>
          <w:iCs/>
          <w:color w:val="000000" w:themeColor="text1"/>
          <w:sz w:val="24"/>
          <w:szCs w:val="24"/>
          <w:shd w:val="clear" w:color="auto" w:fill="FFFFFF"/>
        </w:rPr>
        <w:t>16</w:t>
      </w:r>
      <w:r w:rsidRPr="00990CF9">
        <w:rPr>
          <w:rFonts w:asciiTheme="majorBidi" w:hAnsiTheme="majorBidi" w:cstheme="majorBidi"/>
          <w:color w:val="000000" w:themeColor="text1"/>
          <w:sz w:val="24"/>
          <w:szCs w:val="24"/>
          <w:shd w:val="clear" w:color="auto" w:fill="FFFFFF"/>
        </w:rPr>
        <w:t>(4), 642-661</w:t>
      </w:r>
      <w:r w:rsidRPr="00990CF9">
        <w:rPr>
          <w:rFonts w:asciiTheme="majorBidi" w:hAnsiTheme="majorBidi" w:cstheme="majorBidi"/>
          <w:color w:val="000000" w:themeColor="text1"/>
          <w:sz w:val="24"/>
          <w:szCs w:val="24"/>
        </w:rPr>
        <w:t xml:space="preserve"> doi </w:t>
      </w:r>
      <w:r w:rsidRPr="00990CF9">
        <w:rPr>
          <w:rFonts w:asciiTheme="majorBidi" w:hAnsiTheme="majorBidi" w:cstheme="majorBidi"/>
          <w:color w:val="000000" w:themeColor="text1"/>
          <w:sz w:val="24"/>
          <w:szCs w:val="24"/>
          <w:shd w:val="clear" w:color="auto" w:fill="FFFFFF"/>
        </w:rPr>
        <w:t>10.1111/j.1467-9507.2007.00409</w:t>
      </w:r>
    </w:p>
    <w:p w:rsidR="00A02E5D" w:rsidRPr="00990CF9" w:rsidRDefault="00980900" w:rsidP="00980900">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Parker, T. J. (2019). </w:t>
      </w:r>
      <w:r w:rsidRPr="00990CF9">
        <w:rPr>
          <w:rFonts w:asciiTheme="majorBidi" w:hAnsiTheme="majorBidi" w:cstheme="majorBidi"/>
          <w:i/>
          <w:iCs/>
          <w:sz w:val="24"/>
          <w:szCs w:val="24"/>
        </w:rPr>
        <w:t>Conflict Style and Marital Satisfaction in Black Intercultural Couples</w:t>
      </w:r>
      <w:r w:rsidRPr="00990CF9">
        <w:rPr>
          <w:rFonts w:asciiTheme="majorBidi" w:hAnsiTheme="majorBidi" w:cstheme="majorBidi"/>
          <w:sz w:val="24"/>
          <w:szCs w:val="24"/>
        </w:rPr>
        <w:t> (Doctoral dissertation, Liberty University).</w:t>
      </w:r>
      <w:r w:rsidR="007D1CE9" w:rsidRPr="00990CF9">
        <w:rPr>
          <w:rFonts w:asciiTheme="majorBidi" w:hAnsiTheme="majorBidi" w:cstheme="majorBidi"/>
          <w:sz w:val="24"/>
          <w:szCs w:val="24"/>
        </w:rPr>
        <w:t xml:space="preserve"> https://digitalcommons.liberty.edu/cgi/viewcontent.cgi?article=3315&amp;context=doctoral</w:t>
      </w:r>
    </w:p>
    <w:p w:rsidR="00A02E5D" w:rsidRPr="00990CF9" w:rsidRDefault="00A02E5D" w:rsidP="00A02E5D">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Thakore, D. (2013). Conflict and conflict management. </w:t>
      </w:r>
      <w:r w:rsidRPr="00990CF9">
        <w:rPr>
          <w:rFonts w:asciiTheme="majorBidi" w:hAnsiTheme="majorBidi" w:cstheme="majorBidi"/>
          <w:i/>
          <w:iCs/>
          <w:sz w:val="24"/>
          <w:szCs w:val="24"/>
        </w:rPr>
        <w:t>IOSR Journal of Business and Management</w:t>
      </w:r>
      <w:r w:rsidRPr="00990CF9">
        <w:rPr>
          <w:rFonts w:asciiTheme="majorBidi" w:hAnsiTheme="majorBidi" w:cstheme="majorBidi"/>
          <w:sz w:val="24"/>
          <w:szCs w:val="24"/>
        </w:rPr>
        <w:t>, </w:t>
      </w:r>
      <w:r w:rsidRPr="00990CF9">
        <w:rPr>
          <w:rFonts w:asciiTheme="majorBidi" w:hAnsiTheme="majorBidi" w:cstheme="majorBidi"/>
          <w:i/>
          <w:iCs/>
          <w:sz w:val="24"/>
          <w:szCs w:val="24"/>
        </w:rPr>
        <w:t>8</w:t>
      </w:r>
      <w:r w:rsidRPr="00990CF9">
        <w:rPr>
          <w:rFonts w:asciiTheme="majorBidi" w:hAnsiTheme="majorBidi" w:cstheme="majorBidi"/>
          <w:sz w:val="24"/>
          <w:szCs w:val="24"/>
        </w:rPr>
        <w:t xml:space="preserve">(6), 7-16. </w:t>
      </w:r>
    </w:p>
    <w:p w:rsidR="00C1571A" w:rsidRPr="00990CF9" w:rsidRDefault="00A02E5D" w:rsidP="00C1571A">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Winardi, M. A., Prentice, C., &amp; Weaven, S. (2022). Systematic literature review on emotional intelligence and conflict management. </w:t>
      </w:r>
      <w:r w:rsidRPr="00990CF9">
        <w:rPr>
          <w:rFonts w:asciiTheme="majorBidi" w:hAnsiTheme="majorBidi" w:cstheme="majorBidi"/>
          <w:i/>
          <w:iCs/>
          <w:sz w:val="24"/>
          <w:szCs w:val="24"/>
        </w:rPr>
        <w:t xml:space="preserve">Journal of </w:t>
      </w:r>
      <w:r w:rsidR="00D6156C" w:rsidRPr="00990CF9">
        <w:rPr>
          <w:rFonts w:asciiTheme="majorBidi" w:hAnsiTheme="majorBidi" w:cstheme="majorBidi"/>
          <w:i/>
          <w:iCs/>
          <w:sz w:val="24"/>
          <w:szCs w:val="24"/>
        </w:rPr>
        <w:t xml:space="preserve">Global Scholars </w:t>
      </w:r>
      <w:r w:rsidRPr="00990CF9">
        <w:rPr>
          <w:rFonts w:asciiTheme="majorBidi" w:hAnsiTheme="majorBidi" w:cstheme="majorBidi"/>
          <w:i/>
          <w:iCs/>
          <w:sz w:val="24"/>
          <w:szCs w:val="24"/>
        </w:rPr>
        <w:t xml:space="preserve">of </w:t>
      </w:r>
      <w:r w:rsidR="00D6156C" w:rsidRPr="00990CF9">
        <w:rPr>
          <w:rFonts w:asciiTheme="majorBidi" w:hAnsiTheme="majorBidi" w:cstheme="majorBidi"/>
          <w:i/>
          <w:iCs/>
          <w:sz w:val="24"/>
          <w:szCs w:val="24"/>
        </w:rPr>
        <w:t>Marketing Science</w:t>
      </w:r>
      <w:r w:rsidRPr="00990CF9">
        <w:rPr>
          <w:rFonts w:asciiTheme="majorBidi" w:hAnsiTheme="majorBidi" w:cstheme="majorBidi"/>
          <w:sz w:val="24"/>
          <w:szCs w:val="24"/>
        </w:rPr>
        <w:t>, </w:t>
      </w:r>
      <w:r w:rsidRPr="00990CF9">
        <w:rPr>
          <w:rFonts w:asciiTheme="majorBidi" w:hAnsiTheme="majorBidi" w:cstheme="majorBidi"/>
          <w:i/>
          <w:iCs/>
          <w:sz w:val="24"/>
          <w:szCs w:val="24"/>
        </w:rPr>
        <w:t>32</w:t>
      </w:r>
      <w:r w:rsidRPr="00990CF9">
        <w:rPr>
          <w:rFonts w:asciiTheme="majorBidi" w:hAnsiTheme="majorBidi" w:cstheme="majorBidi"/>
          <w:sz w:val="24"/>
          <w:szCs w:val="24"/>
        </w:rPr>
        <w:t>(3), 372-397.</w:t>
      </w:r>
      <w:r w:rsidR="00D6156C" w:rsidRPr="00990CF9">
        <w:rPr>
          <w:rFonts w:asciiTheme="majorBidi" w:hAnsiTheme="majorBidi" w:cstheme="majorBidi"/>
          <w:sz w:val="24"/>
          <w:szCs w:val="24"/>
        </w:rPr>
        <w:t xml:space="preserve"> DOI: 10.1080/21639159.2020.1808847</w:t>
      </w:r>
    </w:p>
    <w:p w:rsidR="00C1571A" w:rsidRPr="00990CF9" w:rsidRDefault="00C1571A" w:rsidP="00B3532F">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Adham, T. K. I. (2023). Conflict resolution in team: Analyzing the of conflicts and best skills for resolution. </w:t>
      </w:r>
      <w:r w:rsidRPr="00990CF9">
        <w:rPr>
          <w:rFonts w:asciiTheme="majorBidi" w:hAnsiTheme="majorBidi" w:cstheme="majorBidi"/>
          <w:i/>
          <w:iCs/>
          <w:sz w:val="24"/>
          <w:szCs w:val="24"/>
        </w:rPr>
        <w:t>Scholars Journal of Engineering and Technology</w:t>
      </w:r>
      <w:r w:rsidRPr="00990CF9">
        <w:rPr>
          <w:rFonts w:asciiTheme="majorBidi" w:hAnsiTheme="majorBidi" w:cstheme="majorBidi"/>
          <w:sz w:val="24"/>
          <w:szCs w:val="24"/>
        </w:rPr>
        <w:t>, </w:t>
      </w:r>
      <w:r w:rsidRPr="00990CF9">
        <w:rPr>
          <w:rFonts w:asciiTheme="majorBidi" w:hAnsiTheme="majorBidi" w:cstheme="majorBidi"/>
          <w:i/>
          <w:iCs/>
          <w:sz w:val="24"/>
          <w:szCs w:val="24"/>
        </w:rPr>
        <w:t>11</w:t>
      </w:r>
      <w:r w:rsidRPr="00990CF9">
        <w:rPr>
          <w:rFonts w:asciiTheme="majorBidi" w:hAnsiTheme="majorBidi" w:cstheme="majorBidi"/>
          <w:sz w:val="24"/>
          <w:szCs w:val="24"/>
        </w:rPr>
        <w:t>(08), 152-162.</w:t>
      </w:r>
      <w:r w:rsidR="009A2FCC" w:rsidRPr="00990CF9">
        <w:rPr>
          <w:rFonts w:asciiTheme="majorBidi" w:hAnsiTheme="majorBidi" w:cstheme="majorBidi"/>
          <w:sz w:val="24"/>
          <w:szCs w:val="24"/>
        </w:rPr>
        <w:t xml:space="preserve"> </w:t>
      </w:r>
      <w:r w:rsidR="00B3532F" w:rsidRPr="00990CF9">
        <w:rPr>
          <w:rFonts w:asciiTheme="majorBidi" w:hAnsiTheme="majorBidi" w:cstheme="majorBidi"/>
          <w:sz w:val="24"/>
          <w:szCs w:val="24"/>
        </w:rPr>
        <w:t>DOI: 10.36347/sjet.2023.v11i08.001</w:t>
      </w:r>
    </w:p>
    <w:p w:rsidR="00BD5C37" w:rsidRPr="00990CF9" w:rsidRDefault="00BD5C37" w:rsidP="00BD5C37">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 xml:space="preserve">Nikitara, M., Dimalibot, M. R., Latzourakis, E., &amp; Constantinou, C. S. (2024). Conflict Management in Nursing: Analyzing Styles, Strategies, and Influencing </w:t>
      </w:r>
      <w:r w:rsidRPr="00990CF9">
        <w:rPr>
          <w:rFonts w:asciiTheme="majorBidi" w:hAnsiTheme="majorBidi" w:cstheme="majorBidi"/>
          <w:sz w:val="24"/>
          <w:szCs w:val="24"/>
        </w:rPr>
        <w:lastRenderedPageBreak/>
        <w:t>Factors: A Systematic Review. </w:t>
      </w:r>
      <w:r w:rsidRPr="00990CF9">
        <w:rPr>
          <w:rFonts w:asciiTheme="majorBidi" w:hAnsiTheme="majorBidi" w:cstheme="majorBidi"/>
          <w:i/>
          <w:iCs/>
          <w:sz w:val="24"/>
          <w:szCs w:val="24"/>
        </w:rPr>
        <w:t>Nursing Reports</w:t>
      </w:r>
      <w:r w:rsidRPr="00990CF9">
        <w:rPr>
          <w:rFonts w:asciiTheme="majorBidi" w:hAnsiTheme="majorBidi" w:cstheme="majorBidi"/>
          <w:sz w:val="24"/>
          <w:szCs w:val="24"/>
        </w:rPr>
        <w:t>, </w:t>
      </w:r>
      <w:r w:rsidRPr="00990CF9">
        <w:rPr>
          <w:rFonts w:asciiTheme="majorBidi" w:hAnsiTheme="majorBidi" w:cstheme="majorBidi"/>
          <w:i/>
          <w:iCs/>
          <w:sz w:val="24"/>
          <w:szCs w:val="24"/>
        </w:rPr>
        <w:t>14</w:t>
      </w:r>
      <w:r w:rsidRPr="00990CF9">
        <w:rPr>
          <w:rFonts w:asciiTheme="majorBidi" w:hAnsiTheme="majorBidi" w:cstheme="majorBidi"/>
          <w:sz w:val="24"/>
          <w:szCs w:val="24"/>
        </w:rPr>
        <w:t xml:space="preserve">(4), 4173-4192. </w:t>
      </w:r>
      <w:r w:rsidR="00DC722E" w:rsidRPr="00990CF9">
        <w:rPr>
          <w:rFonts w:asciiTheme="majorBidi" w:hAnsiTheme="majorBidi" w:cstheme="majorBidi"/>
          <w:sz w:val="24"/>
          <w:szCs w:val="24"/>
        </w:rPr>
        <w:t xml:space="preserve">DOI: </w:t>
      </w:r>
      <w:r w:rsidRPr="00990CF9">
        <w:rPr>
          <w:rFonts w:asciiTheme="majorBidi" w:hAnsiTheme="majorBidi" w:cstheme="majorBidi"/>
          <w:sz w:val="24"/>
          <w:szCs w:val="24"/>
        </w:rPr>
        <w:t>10.3390/nursrep14040304</w:t>
      </w:r>
    </w:p>
    <w:p w:rsidR="00F2008A" w:rsidRPr="00990CF9" w:rsidRDefault="00F2008A" w:rsidP="00990CF9">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Kasapoğlu, F., &amp; Yabanigül, A. (2018). Marital satisfaction and life satisfaction: The mediating effect of spirituality. </w:t>
      </w:r>
      <w:r w:rsidRPr="00990CF9">
        <w:rPr>
          <w:rFonts w:asciiTheme="majorBidi" w:hAnsiTheme="majorBidi" w:cstheme="majorBidi"/>
          <w:i/>
          <w:iCs/>
          <w:sz w:val="24"/>
          <w:szCs w:val="24"/>
        </w:rPr>
        <w:t>Spiritual Psychology and Counseling</w:t>
      </w:r>
      <w:r w:rsidRPr="00990CF9">
        <w:rPr>
          <w:rFonts w:asciiTheme="majorBidi" w:hAnsiTheme="majorBidi" w:cstheme="majorBidi"/>
          <w:sz w:val="24"/>
          <w:szCs w:val="24"/>
        </w:rPr>
        <w:t>, </w:t>
      </w:r>
      <w:r w:rsidRPr="00990CF9">
        <w:rPr>
          <w:rFonts w:asciiTheme="majorBidi" w:hAnsiTheme="majorBidi" w:cstheme="majorBidi"/>
          <w:i/>
          <w:iCs/>
          <w:sz w:val="24"/>
          <w:szCs w:val="24"/>
        </w:rPr>
        <w:t>3</w:t>
      </w:r>
      <w:r w:rsidRPr="00990CF9">
        <w:rPr>
          <w:rFonts w:asciiTheme="majorBidi" w:hAnsiTheme="majorBidi" w:cstheme="majorBidi"/>
          <w:sz w:val="24"/>
          <w:szCs w:val="24"/>
        </w:rPr>
        <w:t>(2), 177-195.</w:t>
      </w:r>
      <w:r w:rsidR="00E17799" w:rsidRPr="00990CF9">
        <w:rPr>
          <w:rFonts w:asciiTheme="majorBidi" w:hAnsiTheme="majorBidi" w:cstheme="majorBidi"/>
          <w:sz w:val="24"/>
          <w:szCs w:val="24"/>
        </w:rPr>
        <w:t xml:space="preserve"> DOI 10.12738/spc.2018.3.2.0048</w:t>
      </w:r>
    </w:p>
    <w:p w:rsidR="00222691" w:rsidRPr="00990CF9" w:rsidRDefault="00F2008A" w:rsidP="00222691">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 xml:space="preserve">Rostami, A., Ghazinour, M., Nygren, L., &amp; Richter, J. (2014). Marital </w:t>
      </w:r>
      <w:r w:rsidR="00E17799" w:rsidRPr="00990CF9">
        <w:rPr>
          <w:rFonts w:asciiTheme="majorBidi" w:hAnsiTheme="majorBidi" w:cstheme="majorBidi"/>
          <w:sz w:val="24"/>
          <w:szCs w:val="24"/>
        </w:rPr>
        <w:t xml:space="preserve">satisfaction with a special focus on gender differences in medical staff in </w:t>
      </w:r>
      <w:r w:rsidRPr="00990CF9">
        <w:rPr>
          <w:rFonts w:asciiTheme="majorBidi" w:hAnsiTheme="majorBidi" w:cstheme="majorBidi"/>
          <w:sz w:val="24"/>
          <w:szCs w:val="24"/>
        </w:rPr>
        <w:t>Tehran, Iran. </w:t>
      </w:r>
      <w:r w:rsidRPr="00990CF9">
        <w:rPr>
          <w:rFonts w:asciiTheme="majorBidi" w:hAnsiTheme="majorBidi" w:cstheme="majorBidi"/>
          <w:i/>
          <w:iCs/>
          <w:sz w:val="24"/>
          <w:szCs w:val="24"/>
        </w:rPr>
        <w:t>Journal of Family Issues</w:t>
      </w:r>
      <w:r w:rsidRPr="00990CF9">
        <w:rPr>
          <w:rFonts w:asciiTheme="majorBidi" w:hAnsiTheme="majorBidi" w:cstheme="majorBidi"/>
          <w:sz w:val="24"/>
          <w:szCs w:val="24"/>
        </w:rPr>
        <w:t>, </w:t>
      </w:r>
      <w:r w:rsidRPr="00990CF9">
        <w:rPr>
          <w:rFonts w:asciiTheme="majorBidi" w:hAnsiTheme="majorBidi" w:cstheme="majorBidi"/>
          <w:i/>
          <w:iCs/>
          <w:sz w:val="24"/>
          <w:szCs w:val="24"/>
        </w:rPr>
        <w:t>35</w:t>
      </w:r>
      <w:r w:rsidRPr="00990CF9">
        <w:rPr>
          <w:rFonts w:asciiTheme="majorBidi" w:hAnsiTheme="majorBidi" w:cstheme="majorBidi"/>
          <w:sz w:val="24"/>
          <w:szCs w:val="24"/>
        </w:rPr>
        <w:t>(14), 1940-1958. https://doi.org/10.1177/0192513X13483292 </w:t>
      </w:r>
    </w:p>
    <w:p w:rsidR="00C03606" w:rsidRPr="00990CF9" w:rsidRDefault="00222691" w:rsidP="00222691">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Yadav, S., &amp; Srivastava, S. K. (2019). A study of marital satisfaction and happiness among love married couples and arrange married couples. </w:t>
      </w:r>
      <w:r w:rsidRPr="00990CF9">
        <w:rPr>
          <w:rFonts w:asciiTheme="majorBidi" w:hAnsiTheme="majorBidi" w:cstheme="majorBidi"/>
          <w:i/>
          <w:iCs/>
          <w:sz w:val="24"/>
          <w:szCs w:val="24"/>
        </w:rPr>
        <w:t>International Review of Social Sciences and Humanities, 9</w:t>
      </w:r>
      <w:r w:rsidRPr="00990CF9">
        <w:rPr>
          <w:rFonts w:asciiTheme="majorBidi" w:hAnsiTheme="majorBidi" w:cstheme="majorBidi"/>
          <w:sz w:val="24"/>
          <w:szCs w:val="24"/>
        </w:rPr>
        <w:t xml:space="preserve">(8), 624-631. </w:t>
      </w:r>
    </w:p>
    <w:p w:rsidR="004B08BD" w:rsidRPr="00990CF9" w:rsidRDefault="004B08BD" w:rsidP="004B08BD">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Akhtar, N., Khan, A., Pervez, A., &amp; Batool, I. (2019). Interpersonal problems in arranged and love marriages. </w:t>
      </w:r>
      <w:r w:rsidRPr="00990CF9">
        <w:rPr>
          <w:rFonts w:asciiTheme="majorBidi" w:hAnsiTheme="majorBidi" w:cstheme="majorBidi"/>
          <w:i/>
          <w:iCs/>
          <w:sz w:val="24"/>
          <w:szCs w:val="24"/>
        </w:rPr>
        <w:t>Pakistan Journal of Social and Clinical Psychology</w:t>
      </w:r>
      <w:r w:rsidRPr="00990CF9">
        <w:rPr>
          <w:rFonts w:asciiTheme="majorBidi" w:hAnsiTheme="majorBidi" w:cstheme="majorBidi"/>
          <w:sz w:val="24"/>
          <w:szCs w:val="24"/>
        </w:rPr>
        <w:t>, </w:t>
      </w:r>
      <w:r w:rsidRPr="00990CF9">
        <w:rPr>
          <w:rFonts w:asciiTheme="majorBidi" w:hAnsiTheme="majorBidi" w:cstheme="majorBidi"/>
          <w:i/>
          <w:iCs/>
          <w:sz w:val="24"/>
          <w:szCs w:val="24"/>
        </w:rPr>
        <w:t>15</w:t>
      </w:r>
      <w:r w:rsidRPr="00990CF9">
        <w:rPr>
          <w:rFonts w:asciiTheme="majorBidi" w:hAnsiTheme="majorBidi" w:cstheme="majorBidi"/>
          <w:sz w:val="24"/>
          <w:szCs w:val="24"/>
        </w:rPr>
        <w:t>(2), 18-22.</w:t>
      </w:r>
    </w:p>
    <w:p w:rsidR="00222691" w:rsidRPr="00990CF9" w:rsidRDefault="00222691" w:rsidP="00990CF9">
      <w:pPr>
        <w:spacing w:line="480" w:lineRule="auto"/>
        <w:ind w:left="270" w:hanging="270"/>
        <w:rPr>
          <w:rFonts w:asciiTheme="majorBidi" w:hAnsiTheme="majorBidi" w:cstheme="majorBidi"/>
          <w:sz w:val="24"/>
          <w:szCs w:val="24"/>
        </w:rPr>
      </w:pPr>
      <w:r w:rsidRPr="00990CF9">
        <w:rPr>
          <w:rFonts w:asciiTheme="majorBidi" w:hAnsiTheme="majorBidi" w:cstheme="majorBidi"/>
          <w:sz w:val="24"/>
          <w:szCs w:val="24"/>
        </w:rPr>
        <w:t>Kausar, S., Tassadaq, F., Shahbaz, T., Aslam, S., &amp; Zafar, N. (2024). Trust, Romantic Love and Marital Satisfaction in Love and Arranged Marriage Couples. </w:t>
      </w:r>
      <w:r w:rsidRPr="00990CF9">
        <w:rPr>
          <w:rFonts w:asciiTheme="majorBidi" w:hAnsiTheme="majorBidi" w:cstheme="majorBidi"/>
          <w:i/>
          <w:iCs/>
          <w:sz w:val="24"/>
          <w:szCs w:val="24"/>
        </w:rPr>
        <w:t>Applied Psychology Review</w:t>
      </w:r>
      <w:r w:rsidRPr="00990CF9">
        <w:rPr>
          <w:rFonts w:asciiTheme="majorBidi" w:hAnsiTheme="majorBidi" w:cstheme="majorBidi"/>
          <w:sz w:val="24"/>
          <w:szCs w:val="24"/>
        </w:rPr>
        <w:t>, </w:t>
      </w:r>
      <w:r w:rsidRPr="00990CF9">
        <w:rPr>
          <w:rFonts w:asciiTheme="majorBidi" w:hAnsiTheme="majorBidi" w:cstheme="majorBidi"/>
          <w:i/>
          <w:iCs/>
          <w:sz w:val="24"/>
          <w:szCs w:val="24"/>
        </w:rPr>
        <w:t>3</w:t>
      </w:r>
      <w:r w:rsidRPr="00990CF9">
        <w:rPr>
          <w:rFonts w:asciiTheme="majorBidi" w:hAnsiTheme="majorBidi" w:cstheme="majorBidi"/>
          <w:sz w:val="24"/>
          <w:szCs w:val="24"/>
        </w:rPr>
        <w:t>(2), 122-138. https://doi.org/10.32350/apr.32.07</w:t>
      </w:r>
    </w:p>
    <w:p w:rsidR="00222691" w:rsidRDefault="00E50E86" w:rsidP="00E50E86">
      <w:pPr>
        <w:spacing w:line="480" w:lineRule="auto"/>
        <w:ind w:left="270" w:hanging="270"/>
        <w:rPr>
          <w:rFonts w:ascii="Times New Roman" w:hAnsi="Times New Roman" w:cs="Times New Roman"/>
          <w:sz w:val="24"/>
          <w:szCs w:val="24"/>
        </w:rPr>
      </w:pPr>
      <w:r w:rsidRPr="00E50E86">
        <w:rPr>
          <w:rFonts w:ascii="Times New Roman" w:hAnsi="Times New Roman" w:cs="Times New Roman"/>
          <w:sz w:val="24"/>
          <w:szCs w:val="24"/>
        </w:rPr>
        <w:t>Greeff</w:t>
      </w:r>
      <w:r>
        <w:rPr>
          <w:rFonts w:ascii="Times New Roman" w:hAnsi="Times New Roman" w:cs="Times New Roman"/>
          <w:sz w:val="24"/>
          <w:szCs w:val="24"/>
        </w:rPr>
        <w:t>,</w:t>
      </w:r>
      <w:r w:rsidRPr="00E50E86">
        <w:rPr>
          <w:rFonts w:ascii="Times New Roman" w:hAnsi="Times New Roman" w:cs="Times New Roman"/>
          <w:sz w:val="24"/>
          <w:szCs w:val="24"/>
        </w:rPr>
        <w:t xml:space="preserve"> </w:t>
      </w:r>
      <w:r w:rsidR="00CB0802">
        <w:rPr>
          <w:rFonts w:ascii="Times New Roman" w:hAnsi="Times New Roman" w:cs="Times New Roman"/>
          <w:sz w:val="24"/>
          <w:szCs w:val="24"/>
        </w:rPr>
        <w:t xml:space="preserve">A. </w:t>
      </w:r>
      <w:r w:rsidRPr="00E50E86">
        <w:rPr>
          <w:rFonts w:ascii="Times New Roman" w:hAnsi="Times New Roman" w:cs="Times New Roman"/>
          <w:sz w:val="24"/>
          <w:szCs w:val="24"/>
        </w:rPr>
        <w:t>P., Tanya De Bruyne, A. (2000). Conflict management style and marital satisfaction. </w:t>
      </w:r>
      <w:r w:rsidRPr="00E50E86">
        <w:rPr>
          <w:rFonts w:ascii="Times New Roman" w:hAnsi="Times New Roman" w:cs="Times New Roman"/>
          <w:i/>
          <w:iCs/>
          <w:sz w:val="24"/>
          <w:szCs w:val="24"/>
        </w:rPr>
        <w:t xml:space="preserve">Journal of Sex </w:t>
      </w:r>
      <w:r>
        <w:rPr>
          <w:rFonts w:ascii="Times New Roman" w:hAnsi="Times New Roman" w:cs="Times New Roman"/>
          <w:i/>
          <w:iCs/>
          <w:sz w:val="24"/>
          <w:szCs w:val="24"/>
        </w:rPr>
        <w:t>and</w:t>
      </w:r>
      <w:r w:rsidRPr="00E50E86">
        <w:rPr>
          <w:rFonts w:ascii="Times New Roman" w:hAnsi="Times New Roman" w:cs="Times New Roman"/>
          <w:i/>
          <w:iCs/>
          <w:sz w:val="24"/>
          <w:szCs w:val="24"/>
        </w:rPr>
        <w:t xml:space="preserve"> Marital Therapy</w:t>
      </w:r>
      <w:r w:rsidRPr="00E50E86">
        <w:rPr>
          <w:rFonts w:ascii="Times New Roman" w:hAnsi="Times New Roman" w:cs="Times New Roman"/>
          <w:sz w:val="24"/>
          <w:szCs w:val="24"/>
        </w:rPr>
        <w:t>, </w:t>
      </w:r>
      <w:r w:rsidRPr="00E50E86">
        <w:rPr>
          <w:rFonts w:ascii="Times New Roman" w:hAnsi="Times New Roman" w:cs="Times New Roman"/>
          <w:i/>
          <w:iCs/>
          <w:sz w:val="24"/>
          <w:szCs w:val="24"/>
        </w:rPr>
        <w:t>26</w:t>
      </w:r>
      <w:r w:rsidRPr="00E50E86">
        <w:rPr>
          <w:rFonts w:ascii="Times New Roman" w:hAnsi="Times New Roman" w:cs="Times New Roman"/>
          <w:sz w:val="24"/>
          <w:szCs w:val="24"/>
        </w:rPr>
        <w:t>(4), 321-334.</w:t>
      </w:r>
      <w:r w:rsidR="00CB0802">
        <w:rPr>
          <w:rFonts w:ascii="Times New Roman" w:hAnsi="Times New Roman" w:cs="Times New Roman"/>
          <w:sz w:val="24"/>
          <w:szCs w:val="24"/>
        </w:rPr>
        <w:t xml:space="preserve"> </w:t>
      </w:r>
      <w:r w:rsidR="00CB0802" w:rsidRPr="00CB0802">
        <w:rPr>
          <w:rFonts w:ascii="Times New Roman" w:hAnsi="Times New Roman" w:cs="Times New Roman"/>
          <w:sz w:val="24"/>
          <w:szCs w:val="24"/>
        </w:rPr>
        <w:t>https://doi.org/10.1080/009262300438724</w:t>
      </w:r>
    </w:p>
    <w:p w:rsidR="004F1742" w:rsidRDefault="004F1742" w:rsidP="004F1742">
      <w:pPr>
        <w:spacing w:line="480" w:lineRule="auto"/>
        <w:ind w:left="270" w:hanging="270"/>
        <w:rPr>
          <w:rFonts w:ascii="Times New Roman" w:hAnsi="Times New Roman" w:cs="Times New Roman"/>
          <w:sz w:val="24"/>
          <w:szCs w:val="24"/>
        </w:rPr>
      </w:pPr>
      <w:r w:rsidRPr="004F1742">
        <w:rPr>
          <w:rFonts w:ascii="Times New Roman" w:hAnsi="Times New Roman" w:cs="Times New Roman"/>
          <w:sz w:val="24"/>
          <w:szCs w:val="24"/>
        </w:rPr>
        <w:t>Adriani, S. R., &amp; Ratnasari, Y. (2021). Conflict resolution styles and marital satisfaction in men and women: Study in the first five years of marriage. In </w:t>
      </w:r>
      <w:r w:rsidRPr="004F1742">
        <w:rPr>
          <w:rFonts w:ascii="Times New Roman" w:hAnsi="Times New Roman" w:cs="Times New Roman"/>
          <w:i/>
          <w:iCs/>
          <w:sz w:val="24"/>
          <w:szCs w:val="24"/>
        </w:rPr>
        <w:t xml:space="preserve">The </w:t>
      </w:r>
      <w:r w:rsidRPr="004F1742">
        <w:rPr>
          <w:rFonts w:ascii="Times New Roman" w:hAnsi="Times New Roman" w:cs="Times New Roman"/>
          <w:i/>
          <w:iCs/>
          <w:sz w:val="24"/>
          <w:szCs w:val="24"/>
        </w:rPr>
        <w:lastRenderedPageBreak/>
        <w:t>Asian Conference on Psychology &amp; the Behavioral Sciences 2021 Official Conference Proceedings</w:t>
      </w:r>
      <w:r w:rsidRPr="004F1742">
        <w:rPr>
          <w:rFonts w:ascii="Times New Roman" w:hAnsi="Times New Roman" w:cs="Times New Roman"/>
          <w:sz w:val="24"/>
          <w:szCs w:val="24"/>
        </w:rPr>
        <w:t> (pp. 53-66).</w:t>
      </w:r>
      <w:r w:rsidR="00F50586">
        <w:rPr>
          <w:rFonts w:ascii="Times New Roman" w:hAnsi="Times New Roman" w:cs="Times New Roman"/>
          <w:sz w:val="24"/>
          <w:szCs w:val="24"/>
        </w:rPr>
        <w:t xml:space="preserve"> </w:t>
      </w:r>
      <w:r w:rsidR="00F50586" w:rsidRPr="00F50586">
        <w:rPr>
          <w:rFonts w:ascii="Times New Roman" w:hAnsi="Times New Roman" w:cs="Times New Roman"/>
          <w:sz w:val="24"/>
          <w:szCs w:val="24"/>
        </w:rPr>
        <w:t>DOI: 10.22492/issn.2187-4743.2021.6</w:t>
      </w:r>
    </w:p>
    <w:p w:rsidR="009359F2" w:rsidRDefault="00A1652E" w:rsidP="00A1652E">
      <w:pPr>
        <w:spacing w:line="480" w:lineRule="auto"/>
        <w:ind w:left="270" w:hanging="270"/>
        <w:rPr>
          <w:rFonts w:ascii="Times New Roman" w:hAnsi="Times New Roman" w:cs="Times New Roman"/>
          <w:sz w:val="24"/>
          <w:szCs w:val="24"/>
        </w:rPr>
      </w:pPr>
      <w:r w:rsidRPr="00A1652E">
        <w:rPr>
          <w:rFonts w:ascii="Times New Roman" w:hAnsi="Times New Roman" w:cs="Times New Roman"/>
          <w:sz w:val="24"/>
          <w:szCs w:val="24"/>
        </w:rPr>
        <w:t>Renanita, T., &amp; Setiawan, J.L. (2018). Marital Satisfaction in Terms of Communication, Conflict Resolution, Sexual Intimacy, and Financial Relations among Working and Non-Working Wives. Makara Human Behavior Studies In Asia, 22(1), 12-21. DOI:10.7454/hubs.asia.1190318</w:t>
      </w:r>
    </w:p>
    <w:p w:rsidR="00CB0802" w:rsidRDefault="00CB0802" w:rsidP="00CB0802">
      <w:pPr>
        <w:spacing w:line="480" w:lineRule="auto"/>
        <w:ind w:left="270" w:hanging="270"/>
        <w:rPr>
          <w:rFonts w:ascii="Times New Roman" w:hAnsi="Times New Roman" w:cs="Times New Roman"/>
          <w:sz w:val="24"/>
          <w:szCs w:val="24"/>
        </w:rPr>
      </w:pPr>
      <w:r w:rsidRPr="00CB0802">
        <w:rPr>
          <w:rFonts w:ascii="Times New Roman" w:hAnsi="Times New Roman" w:cs="Times New Roman"/>
          <w:sz w:val="24"/>
          <w:szCs w:val="24"/>
        </w:rPr>
        <w:t>Jeong, H. W. (2009). </w:t>
      </w:r>
      <w:r w:rsidRPr="00CB0802">
        <w:rPr>
          <w:rFonts w:ascii="Times New Roman" w:hAnsi="Times New Roman" w:cs="Times New Roman"/>
          <w:i/>
          <w:iCs/>
          <w:sz w:val="24"/>
          <w:szCs w:val="24"/>
        </w:rPr>
        <w:t>Conflict management and resolution: An introduction</w:t>
      </w:r>
      <w:r w:rsidRPr="00CB0802">
        <w:rPr>
          <w:rFonts w:ascii="Times New Roman" w:hAnsi="Times New Roman" w:cs="Times New Roman"/>
          <w:sz w:val="24"/>
          <w:szCs w:val="24"/>
        </w:rPr>
        <w:t>. Routledge.</w:t>
      </w:r>
      <w:r>
        <w:rPr>
          <w:rFonts w:ascii="Times New Roman" w:hAnsi="Times New Roman" w:cs="Times New Roman"/>
          <w:sz w:val="24"/>
          <w:szCs w:val="24"/>
        </w:rPr>
        <w:t xml:space="preserve"> </w:t>
      </w:r>
    </w:p>
    <w:p w:rsidR="002F76DF" w:rsidRPr="00222691" w:rsidRDefault="002F76DF" w:rsidP="002F76DF">
      <w:pPr>
        <w:spacing w:line="480" w:lineRule="auto"/>
        <w:ind w:left="270" w:hanging="270"/>
        <w:rPr>
          <w:rFonts w:ascii="Times New Roman" w:hAnsi="Times New Roman" w:cs="Times New Roman"/>
          <w:sz w:val="24"/>
          <w:szCs w:val="24"/>
        </w:rPr>
      </w:pPr>
      <w:r w:rsidRPr="002F76DF">
        <w:rPr>
          <w:rFonts w:ascii="Times New Roman" w:hAnsi="Times New Roman" w:cs="Times New Roman"/>
          <w:sz w:val="24"/>
          <w:szCs w:val="24"/>
        </w:rPr>
        <w:t>Rahim, M.</w:t>
      </w:r>
      <w:r w:rsidR="00177C16">
        <w:rPr>
          <w:rFonts w:ascii="Times New Roman" w:hAnsi="Times New Roman" w:cs="Times New Roman"/>
          <w:sz w:val="24"/>
          <w:szCs w:val="24"/>
        </w:rPr>
        <w:t xml:space="preserve"> A.</w:t>
      </w:r>
      <w:r w:rsidRPr="002F76DF">
        <w:rPr>
          <w:rFonts w:ascii="Times New Roman" w:hAnsi="Times New Roman" w:cs="Times New Roman"/>
          <w:sz w:val="24"/>
          <w:szCs w:val="24"/>
        </w:rPr>
        <w:t xml:space="preserve"> (2002). Toward a theory of managing organizational conflict. </w:t>
      </w:r>
      <w:r w:rsidRPr="002F76DF">
        <w:rPr>
          <w:rFonts w:ascii="Times New Roman" w:hAnsi="Times New Roman" w:cs="Times New Roman"/>
          <w:i/>
          <w:iCs/>
          <w:sz w:val="24"/>
          <w:szCs w:val="24"/>
        </w:rPr>
        <w:t>International journal of conflict management</w:t>
      </w:r>
      <w:r w:rsidRPr="002F76DF">
        <w:rPr>
          <w:rFonts w:ascii="Times New Roman" w:hAnsi="Times New Roman" w:cs="Times New Roman"/>
          <w:sz w:val="24"/>
          <w:szCs w:val="24"/>
        </w:rPr>
        <w:t>, </w:t>
      </w:r>
      <w:r w:rsidRPr="002F76DF">
        <w:rPr>
          <w:rFonts w:ascii="Times New Roman" w:hAnsi="Times New Roman" w:cs="Times New Roman"/>
          <w:i/>
          <w:iCs/>
          <w:sz w:val="24"/>
          <w:szCs w:val="24"/>
        </w:rPr>
        <w:t>13</w:t>
      </w:r>
      <w:r w:rsidRPr="002F76DF">
        <w:rPr>
          <w:rFonts w:ascii="Times New Roman" w:hAnsi="Times New Roman" w:cs="Times New Roman"/>
          <w:sz w:val="24"/>
          <w:szCs w:val="24"/>
        </w:rPr>
        <w:t>(3), 206-235.</w:t>
      </w:r>
      <w:r>
        <w:rPr>
          <w:rFonts w:ascii="Times New Roman" w:hAnsi="Times New Roman" w:cs="Times New Roman"/>
          <w:sz w:val="24"/>
          <w:szCs w:val="24"/>
        </w:rPr>
        <w:t xml:space="preserve"> </w:t>
      </w:r>
      <w:r w:rsidRPr="002F76DF">
        <w:rPr>
          <w:rFonts w:ascii="Times New Roman" w:hAnsi="Times New Roman" w:cs="Times New Roman"/>
          <w:sz w:val="24"/>
          <w:szCs w:val="24"/>
        </w:rPr>
        <w:t>https://www.international-arbitration-attorney.com/wp-content/uploads/arbitrationOrganizational-Conflict.pdf</w:t>
      </w:r>
    </w:p>
    <w:sectPr w:rsidR="002F76DF" w:rsidRPr="00222691" w:rsidSect="004F7F42">
      <w:headerReference w:type="default" r:id="rId12"/>
      <w:footerReference w:type="default" r:id="rId13"/>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EB0" w:rsidRDefault="00C77EB0" w:rsidP="00534947">
      <w:pPr>
        <w:spacing w:after="0" w:line="240" w:lineRule="auto"/>
      </w:pPr>
      <w:r>
        <w:separator/>
      </w:r>
    </w:p>
  </w:endnote>
  <w:endnote w:type="continuationSeparator" w:id="0">
    <w:p w:rsidR="00C77EB0" w:rsidRDefault="00C77EB0" w:rsidP="0053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837" w:rsidRDefault="00FB3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EB0" w:rsidRDefault="00C77EB0" w:rsidP="00534947">
      <w:pPr>
        <w:spacing w:after="0" w:line="240" w:lineRule="auto"/>
      </w:pPr>
      <w:r>
        <w:separator/>
      </w:r>
    </w:p>
  </w:footnote>
  <w:footnote w:type="continuationSeparator" w:id="0">
    <w:p w:rsidR="00C77EB0" w:rsidRDefault="00C77EB0" w:rsidP="00534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932350"/>
      <w:docPartObj>
        <w:docPartGallery w:val="Page Numbers (Top of Page)"/>
        <w:docPartUnique/>
      </w:docPartObj>
    </w:sdtPr>
    <w:sdtContent>
      <w:p w:rsidR="00FB3837" w:rsidRDefault="00FB3837">
        <w:pPr>
          <w:pStyle w:val="Header"/>
          <w:jc w:val="right"/>
        </w:pPr>
        <w:r>
          <w:fldChar w:fldCharType="begin"/>
        </w:r>
        <w:r>
          <w:instrText xml:space="preserve"> PAGE   \* MERGEFORMAT </w:instrText>
        </w:r>
        <w:r>
          <w:fldChar w:fldCharType="separate"/>
        </w:r>
        <w:r>
          <w:rPr>
            <w:noProof/>
          </w:rPr>
          <w:t>32</w:t>
        </w:r>
        <w:r>
          <w:rPr>
            <w:noProof/>
          </w:rPr>
          <w:fldChar w:fldCharType="end"/>
        </w:r>
      </w:p>
    </w:sdtContent>
  </w:sdt>
  <w:p w:rsidR="00FB3837" w:rsidRDefault="00FB3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1F7A"/>
    <w:multiLevelType w:val="multilevel"/>
    <w:tmpl w:val="AC2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81777"/>
    <w:multiLevelType w:val="multilevel"/>
    <w:tmpl w:val="A84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10E66"/>
    <w:multiLevelType w:val="multilevel"/>
    <w:tmpl w:val="1920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84EF4"/>
    <w:multiLevelType w:val="hybridMultilevel"/>
    <w:tmpl w:val="EA86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C6459"/>
    <w:multiLevelType w:val="multilevel"/>
    <w:tmpl w:val="8BEA1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1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87EA2"/>
    <w:multiLevelType w:val="hybridMultilevel"/>
    <w:tmpl w:val="B986F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F0C74"/>
    <w:multiLevelType w:val="multilevel"/>
    <w:tmpl w:val="FA3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566DA"/>
    <w:multiLevelType w:val="multilevel"/>
    <w:tmpl w:val="01BC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93D00"/>
    <w:multiLevelType w:val="multilevel"/>
    <w:tmpl w:val="BC6E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DA49A9"/>
    <w:multiLevelType w:val="multilevel"/>
    <w:tmpl w:val="1BCC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22E0A"/>
    <w:multiLevelType w:val="multilevel"/>
    <w:tmpl w:val="C37A97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CC3187"/>
    <w:multiLevelType w:val="hybridMultilevel"/>
    <w:tmpl w:val="A9F6D322"/>
    <w:lvl w:ilvl="0" w:tplc="E062971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9F57E80"/>
    <w:multiLevelType w:val="multilevel"/>
    <w:tmpl w:val="977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B18AE"/>
    <w:multiLevelType w:val="multilevel"/>
    <w:tmpl w:val="EEC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576EB"/>
    <w:multiLevelType w:val="multilevel"/>
    <w:tmpl w:val="EDA67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675971">
    <w:abstractNumId w:val="14"/>
  </w:num>
  <w:num w:numId="2" w16cid:durableId="1248269456">
    <w:abstractNumId w:val="8"/>
  </w:num>
  <w:num w:numId="3" w16cid:durableId="2005011789">
    <w:abstractNumId w:val="7"/>
  </w:num>
  <w:num w:numId="4" w16cid:durableId="2099059685">
    <w:abstractNumId w:val="13"/>
  </w:num>
  <w:num w:numId="5" w16cid:durableId="718018135">
    <w:abstractNumId w:val="4"/>
  </w:num>
  <w:num w:numId="6" w16cid:durableId="425073895">
    <w:abstractNumId w:val="1"/>
  </w:num>
  <w:num w:numId="7" w16cid:durableId="501163602">
    <w:abstractNumId w:val="12"/>
  </w:num>
  <w:num w:numId="8" w16cid:durableId="1100223514">
    <w:abstractNumId w:val="6"/>
  </w:num>
  <w:num w:numId="9" w16cid:durableId="1662074362">
    <w:abstractNumId w:val="2"/>
  </w:num>
  <w:num w:numId="10" w16cid:durableId="1571188436">
    <w:abstractNumId w:val="9"/>
  </w:num>
  <w:num w:numId="11" w16cid:durableId="31728612">
    <w:abstractNumId w:val="0"/>
  </w:num>
  <w:num w:numId="12" w16cid:durableId="1159882470">
    <w:abstractNumId w:val="10"/>
  </w:num>
  <w:num w:numId="13" w16cid:durableId="1373767850">
    <w:abstractNumId w:val="5"/>
  </w:num>
  <w:num w:numId="14" w16cid:durableId="23558976">
    <w:abstractNumId w:val="11"/>
  </w:num>
  <w:num w:numId="15" w16cid:durableId="885947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D4"/>
    <w:rsid w:val="00004462"/>
    <w:rsid w:val="00011E32"/>
    <w:rsid w:val="00014A42"/>
    <w:rsid w:val="000200F4"/>
    <w:rsid w:val="00021EB2"/>
    <w:rsid w:val="000236E2"/>
    <w:rsid w:val="00024ED7"/>
    <w:rsid w:val="00036AD7"/>
    <w:rsid w:val="00044609"/>
    <w:rsid w:val="000475AD"/>
    <w:rsid w:val="00050622"/>
    <w:rsid w:val="00067BDA"/>
    <w:rsid w:val="000731E2"/>
    <w:rsid w:val="00073313"/>
    <w:rsid w:val="00077F60"/>
    <w:rsid w:val="00092007"/>
    <w:rsid w:val="000A3103"/>
    <w:rsid w:val="000A5B82"/>
    <w:rsid w:val="000B1123"/>
    <w:rsid w:val="000C3618"/>
    <w:rsid w:val="000C4669"/>
    <w:rsid w:val="000D07D7"/>
    <w:rsid w:val="000D22DF"/>
    <w:rsid w:val="000E1A79"/>
    <w:rsid w:val="000E333B"/>
    <w:rsid w:val="000E3B8A"/>
    <w:rsid w:val="000E533E"/>
    <w:rsid w:val="000E5C25"/>
    <w:rsid w:val="0010077E"/>
    <w:rsid w:val="00102A7B"/>
    <w:rsid w:val="00112020"/>
    <w:rsid w:val="00130C0B"/>
    <w:rsid w:val="00146814"/>
    <w:rsid w:val="001468F8"/>
    <w:rsid w:val="00152044"/>
    <w:rsid w:val="00155B59"/>
    <w:rsid w:val="00160240"/>
    <w:rsid w:val="00162726"/>
    <w:rsid w:val="00163165"/>
    <w:rsid w:val="001663DB"/>
    <w:rsid w:val="00173279"/>
    <w:rsid w:val="00177511"/>
    <w:rsid w:val="00177C16"/>
    <w:rsid w:val="00181668"/>
    <w:rsid w:val="00185443"/>
    <w:rsid w:val="0019052E"/>
    <w:rsid w:val="001929D3"/>
    <w:rsid w:val="00195029"/>
    <w:rsid w:val="001967B8"/>
    <w:rsid w:val="001A0107"/>
    <w:rsid w:val="001B06BC"/>
    <w:rsid w:val="001B0A76"/>
    <w:rsid w:val="001B5D2E"/>
    <w:rsid w:val="001B6332"/>
    <w:rsid w:val="001C1B04"/>
    <w:rsid w:val="001C6229"/>
    <w:rsid w:val="001E28E4"/>
    <w:rsid w:val="001F5633"/>
    <w:rsid w:val="001F71AF"/>
    <w:rsid w:val="00211D00"/>
    <w:rsid w:val="002150EC"/>
    <w:rsid w:val="00222691"/>
    <w:rsid w:val="0022679B"/>
    <w:rsid w:val="00231893"/>
    <w:rsid w:val="0025267F"/>
    <w:rsid w:val="0025394C"/>
    <w:rsid w:val="00254C4F"/>
    <w:rsid w:val="00265F57"/>
    <w:rsid w:val="002834C1"/>
    <w:rsid w:val="00284DB4"/>
    <w:rsid w:val="00293D25"/>
    <w:rsid w:val="00293F55"/>
    <w:rsid w:val="00294CAA"/>
    <w:rsid w:val="002A1150"/>
    <w:rsid w:val="002A6229"/>
    <w:rsid w:val="002B78AE"/>
    <w:rsid w:val="002C3413"/>
    <w:rsid w:val="002C3616"/>
    <w:rsid w:val="002C4442"/>
    <w:rsid w:val="002C45A6"/>
    <w:rsid w:val="002C5AE5"/>
    <w:rsid w:val="002C5C33"/>
    <w:rsid w:val="002C7243"/>
    <w:rsid w:val="002D6A5E"/>
    <w:rsid w:val="002E214F"/>
    <w:rsid w:val="002E7161"/>
    <w:rsid w:val="002F46EB"/>
    <w:rsid w:val="002F76DF"/>
    <w:rsid w:val="00306B1F"/>
    <w:rsid w:val="00317145"/>
    <w:rsid w:val="0032112E"/>
    <w:rsid w:val="003244DB"/>
    <w:rsid w:val="003342C1"/>
    <w:rsid w:val="00334850"/>
    <w:rsid w:val="0035034F"/>
    <w:rsid w:val="00355230"/>
    <w:rsid w:val="003603A9"/>
    <w:rsid w:val="003631E6"/>
    <w:rsid w:val="003745C6"/>
    <w:rsid w:val="003750E6"/>
    <w:rsid w:val="00386C3E"/>
    <w:rsid w:val="003876E0"/>
    <w:rsid w:val="0039269C"/>
    <w:rsid w:val="00397A27"/>
    <w:rsid w:val="003A2F90"/>
    <w:rsid w:val="003A7A0B"/>
    <w:rsid w:val="003B5C0D"/>
    <w:rsid w:val="003B6ACD"/>
    <w:rsid w:val="003B6E33"/>
    <w:rsid w:val="003B7759"/>
    <w:rsid w:val="003C080E"/>
    <w:rsid w:val="003C4FF6"/>
    <w:rsid w:val="003D17DA"/>
    <w:rsid w:val="003D186A"/>
    <w:rsid w:val="003D2286"/>
    <w:rsid w:val="003D22B4"/>
    <w:rsid w:val="003D51E8"/>
    <w:rsid w:val="003D727A"/>
    <w:rsid w:val="003E026F"/>
    <w:rsid w:val="003E1AF0"/>
    <w:rsid w:val="003E2BFF"/>
    <w:rsid w:val="003F0A3A"/>
    <w:rsid w:val="003F2FFA"/>
    <w:rsid w:val="00403EED"/>
    <w:rsid w:val="0040475C"/>
    <w:rsid w:val="004052C0"/>
    <w:rsid w:val="004076A2"/>
    <w:rsid w:val="00410D29"/>
    <w:rsid w:val="00413499"/>
    <w:rsid w:val="004140CD"/>
    <w:rsid w:val="00417A9F"/>
    <w:rsid w:val="004214D9"/>
    <w:rsid w:val="00433A20"/>
    <w:rsid w:val="0043407F"/>
    <w:rsid w:val="00437941"/>
    <w:rsid w:val="00441BFD"/>
    <w:rsid w:val="00445843"/>
    <w:rsid w:val="00454F20"/>
    <w:rsid w:val="00462DA5"/>
    <w:rsid w:val="004643DD"/>
    <w:rsid w:val="004659A7"/>
    <w:rsid w:val="004670FC"/>
    <w:rsid w:val="004936BF"/>
    <w:rsid w:val="00493F90"/>
    <w:rsid w:val="00497534"/>
    <w:rsid w:val="004B0617"/>
    <w:rsid w:val="004B08BD"/>
    <w:rsid w:val="004B330E"/>
    <w:rsid w:val="004B4DF8"/>
    <w:rsid w:val="004B75CE"/>
    <w:rsid w:val="004C5B21"/>
    <w:rsid w:val="004D0BB9"/>
    <w:rsid w:val="004E0E1B"/>
    <w:rsid w:val="004E1678"/>
    <w:rsid w:val="004E3066"/>
    <w:rsid w:val="004F0090"/>
    <w:rsid w:val="004F0AB9"/>
    <w:rsid w:val="004F1742"/>
    <w:rsid w:val="004F1E78"/>
    <w:rsid w:val="004F7F42"/>
    <w:rsid w:val="005017BE"/>
    <w:rsid w:val="0050243C"/>
    <w:rsid w:val="00504352"/>
    <w:rsid w:val="00504C29"/>
    <w:rsid w:val="00507A38"/>
    <w:rsid w:val="00512B67"/>
    <w:rsid w:val="00521033"/>
    <w:rsid w:val="0052186B"/>
    <w:rsid w:val="00532CE3"/>
    <w:rsid w:val="00534947"/>
    <w:rsid w:val="00544B2E"/>
    <w:rsid w:val="00550C6F"/>
    <w:rsid w:val="00552456"/>
    <w:rsid w:val="00553305"/>
    <w:rsid w:val="00556B4C"/>
    <w:rsid w:val="00557295"/>
    <w:rsid w:val="005622E4"/>
    <w:rsid w:val="005728D3"/>
    <w:rsid w:val="005827D7"/>
    <w:rsid w:val="0058406B"/>
    <w:rsid w:val="00591350"/>
    <w:rsid w:val="00593397"/>
    <w:rsid w:val="0059436C"/>
    <w:rsid w:val="005944D7"/>
    <w:rsid w:val="00596526"/>
    <w:rsid w:val="005968FE"/>
    <w:rsid w:val="005A0C53"/>
    <w:rsid w:val="005A2A5F"/>
    <w:rsid w:val="005A789A"/>
    <w:rsid w:val="005B4017"/>
    <w:rsid w:val="005C1A47"/>
    <w:rsid w:val="005C1F1D"/>
    <w:rsid w:val="005F08B0"/>
    <w:rsid w:val="005F37DE"/>
    <w:rsid w:val="005F70A2"/>
    <w:rsid w:val="005F72DF"/>
    <w:rsid w:val="00610B10"/>
    <w:rsid w:val="0061313F"/>
    <w:rsid w:val="00614B3D"/>
    <w:rsid w:val="0061746E"/>
    <w:rsid w:val="0062517C"/>
    <w:rsid w:val="006255EA"/>
    <w:rsid w:val="006314DB"/>
    <w:rsid w:val="00631A60"/>
    <w:rsid w:val="00631D45"/>
    <w:rsid w:val="0064030B"/>
    <w:rsid w:val="0064046F"/>
    <w:rsid w:val="00647635"/>
    <w:rsid w:val="00647DEC"/>
    <w:rsid w:val="0065234B"/>
    <w:rsid w:val="00653EDC"/>
    <w:rsid w:val="00657E4E"/>
    <w:rsid w:val="00660C4C"/>
    <w:rsid w:val="00663305"/>
    <w:rsid w:val="00667FCC"/>
    <w:rsid w:val="00682020"/>
    <w:rsid w:val="0068283C"/>
    <w:rsid w:val="00682EAE"/>
    <w:rsid w:val="00684F76"/>
    <w:rsid w:val="006863F9"/>
    <w:rsid w:val="00690BB3"/>
    <w:rsid w:val="00693AFE"/>
    <w:rsid w:val="00695AA1"/>
    <w:rsid w:val="006A48DC"/>
    <w:rsid w:val="006B11AB"/>
    <w:rsid w:val="006B7999"/>
    <w:rsid w:val="006B79D5"/>
    <w:rsid w:val="006B79F6"/>
    <w:rsid w:val="006C7CCE"/>
    <w:rsid w:val="006D355A"/>
    <w:rsid w:val="0070638A"/>
    <w:rsid w:val="00707489"/>
    <w:rsid w:val="00711817"/>
    <w:rsid w:val="007159C4"/>
    <w:rsid w:val="00721312"/>
    <w:rsid w:val="00721EF2"/>
    <w:rsid w:val="00726B4E"/>
    <w:rsid w:val="00740C22"/>
    <w:rsid w:val="00742C95"/>
    <w:rsid w:val="007447B7"/>
    <w:rsid w:val="00751710"/>
    <w:rsid w:val="00752DEE"/>
    <w:rsid w:val="007655BF"/>
    <w:rsid w:val="00784D25"/>
    <w:rsid w:val="007A3AEE"/>
    <w:rsid w:val="007B0CBD"/>
    <w:rsid w:val="007B53AB"/>
    <w:rsid w:val="007B5A6C"/>
    <w:rsid w:val="007B5F9B"/>
    <w:rsid w:val="007C66BA"/>
    <w:rsid w:val="007C708F"/>
    <w:rsid w:val="007D1CE9"/>
    <w:rsid w:val="007D3F98"/>
    <w:rsid w:val="007F52A1"/>
    <w:rsid w:val="00815EA8"/>
    <w:rsid w:val="00823318"/>
    <w:rsid w:val="0082627F"/>
    <w:rsid w:val="008354D4"/>
    <w:rsid w:val="00835DBA"/>
    <w:rsid w:val="008378C9"/>
    <w:rsid w:val="00842353"/>
    <w:rsid w:val="00845AFE"/>
    <w:rsid w:val="008476AB"/>
    <w:rsid w:val="00851745"/>
    <w:rsid w:val="0085174C"/>
    <w:rsid w:val="008539F9"/>
    <w:rsid w:val="008636B6"/>
    <w:rsid w:val="00864B49"/>
    <w:rsid w:val="00864D49"/>
    <w:rsid w:val="0087219B"/>
    <w:rsid w:val="008742A0"/>
    <w:rsid w:val="008748C0"/>
    <w:rsid w:val="008772A0"/>
    <w:rsid w:val="00882787"/>
    <w:rsid w:val="00885C36"/>
    <w:rsid w:val="00897F56"/>
    <w:rsid w:val="008A1EAE"/>
    <w:rsid w:val="008B06E6"/>
    <w:rsid w:val="008B075A"/>
    <w:rsid w:val="008B11E2"/>
    <w:rsid w:val="008B62A0"/>
    <w:rsid w:val="008B760E"/>
    <w:rsid w:val="008B7F00"/>
    <w:rsid w:val="008C2F4E"/>
    <w:rsid w:val="008D1A0A"/>
    <w:rsid w:val="008D38D2"/>
    <w:rsid w:val="008D609A"/>
    <w:rsid w:val="008E05D9"/>
    <w:rsid w:val="008E3377"/>
    <w:rsid w:val="008F2660"/>
    <w:rsid w:val="008F272E"/>
    <w:rsid w:val="008F487B"/>
    <w:rsid w:val="00905368"/>
    <w:rsid w:val="00912922"/>
    <w:rsid w:val="009172A4"/>
    <w:rsid w:val="00922E07"/>
    <w:rsid w:val="00923876"/>
    <w:rsid w:val="00927F69"/>
    <w:rsid w:val="009322F4"/>
    <w:rsid w:val="009351CA"/>
    <w:rsid w:val="00935444"/>
    <w:rsid w:val="009359F2"/>
    <w:rsid w:val="0094493A"/>
    <w:rsid w:val="00953F55"/>
    <w:rsid w:val="00954873"/>
    <w:rsid w:val="009634E7"/>
    <w:rsid w:val="00964148"/>
    <w:rsid w:val="009641E4"/>
    <w:rsid w:val="00965BB9"/>
    <w:rsid w:val="00971664"/>
    <w:rsid w:val="00975094"/>
    <w:rsid w:val="00980900"/>
    <w:rsid w:val="0098421F"/>
    <w:rsid w:val="009857DF"/>
    <w:rsid w:val="00990325"/>
    <w:rsid w:val="00990CF9"/>
    <w:rsid w:val="00994DAF"/>
    <w:rsid w:val="00995431"/>
    <w:rsid w:val="00995824"/>
    <w:rsid w:val="00996E26"/>
    <w:rsid w:val="009A2FCC"/>
    <w:rsid w:val="009A3BF2"/>
    <w:rsid w:val="009B6843"/>
    <w:rsid w:val="009B789F"/>
    <w:rsid w:val="009C5911"/>
    <w:rsid w:val="009D6AC4"/>
    <w:rsid w:val="009E1120"/>
    <w:rsid w:val="009E643B"/>
    <w:rsid w:val="009F1239"/>
    <w:rsid w:val="009F31FD"/>
    <w:rsid w:val="009F6842"/>
    <w:rsid w:val="00A02E5D"/>
    <w:rsid w:val="00A03EA6"/>
    <w:rsid w:val="00A05363"/>
    <w:rsid w:val="00A1224E"/>
    <w:rsid w:val="00A152E1"/>
    <w:rsid w:val="00A160E3"/>
    <w:rsid w:val="00A1652E"/>
    <w:rsid w:val="00A16F48"/>
    <w:rsid w:val="00A278F1"/>
    <w:rsid w:val="00A31348"/>
    <w:rsid w:val="00A34456"/>
    <w:rsid w:val="00A508C8"/>
    <w:rsid w:val="00A51A1E"/>
    <w:rsid w:val="00A567A1"/>
    <w:rsid w:val="00A600E4"/>
    <w:rsid w:val="00A65C42"/>
    <w:rsid w:val="00A70F8B"/>
    <w:rsid w:val="00A72341"/>
    <w:rsid w:val="00A83B3C"/>
    <w:rsid w:val="00A85942"/>
    <w:rsid w:val="00A905CD"/>
    <w:rsid w:val="00AA01DE"/>
    <w:rsid w:val="00AA6120"/>
    <w:rsid w:val="00AB1986"/>
    <w:rsid w:val="00AB6029"/>
    <w:rsid w:val="00AC0ECD"/>
    <w:rsid w:val="00AC7F8A"/>
    <w:rsid w:val="00AD2706"/>
    <w:rsid w:val="00AE0D6E"/>
    <w:rsid w:val="00AE1C58"/>
    <w:rsid w:val="00AE7FB8"/>
    <w:rsid w:val="00AF405F"/>
    <w:rsid w:val="00AF4555"/>
    <w:rsid w:val="00B03A56"/>
    <w:rsid w:val="00B10AE7"/>
    <w:rsid w:val="00B1379A"/>
    <w:rsid w:val="00B23414"/>
    <w:rsid w:val="00B241DB"/>
    <w:rsid w:val="00B34946"/>
    <w:rsid w:val="00B3532F"/>
    <w:rsid w:val="00B414AA"/>
    <w:rsid w:val="00B41F37"/>
    <w:rsid w:val="00B461D1"/>
    <w:rsid w:val="00B47888"/>
    <w:rsid w:val="00B508A7"/>
    <w:rsid w:val="00B6002B"/>
    <w:rsid w:val="00B630DF"/>
    <w:rsid w:val="00B63179"/>
    <w:rsid w:val="00B66A27"/>
    <w:rsid w:val="00B70E15"/>
    <w:rsid w:val="00B77D2D"/>
    <w:rsid w:val="00B829F2"/>
    <w:rsid w:val="00B95C03"/>
    <w:rsid w:val="00BA2C83"/>
    <w:rsid w:val="00BA49FC"/>
    <w:rsid w:val="00BB2ED6"/>
    <w:rsid w:val="00BC2CE7"/>
    <w:rsid w:val="00BD0457"/>
    <w:rsid w:val="00BD0EBB"/>
    <w:rsid w:val="00BD381F"/>
    <w:rsid w:val="00BD3CEA"/>
    <w:rsid w:val="00BD5C37"/>
    <w:rsid w:val="00BE1A48"/>
    <w:rsid w:val="00BF2C89"/>
    <w:rsid w:val="00BF54F4"/>
    <w:rsid w:val="00BF6D51"/>
    <w:rsid w:val="00BF7DD6"/>
    <w:rsid w:val="00C00872"/>
    <w:rsid w:val="00C01C68"/>
    <w:rsid w:val="00C0323F"/>
    <w:rsid w:val="00C03606"/>
    <w:rsid w:val="00C0387E"/>
    <w:rsid w:val="00C05321"/>
    <w:rsid w:val="00C12541"/>
    <w:rsid w:val="00C1571A"/>
    <w:rsid w:val="00C21BE5"/>
    <w:rsid w:val="00C24B77"/>
    <w:rsid w:val="00C33728"/>
    <w:rsid w:val="00C33C17"/>
    <w:rsid w:val="00C34B5B"/>
    <w:rsid w:val="00C35330"/>
    <w:rsid w:val="00C3674C"/>
    <w:rsid w:val="00C41E5B"/>
    <w:rsid w:val="00C4578E"/>
    <w:rsid w:val="00C47ECD"/>
    <w:rsid w:val="00C5237C"/>
    <w:rsid w:val="00C54631"/>
    <w:rsid w:val="00C7509C"/>
    <w:rsid w:val="00C77EB0"/>
    <w:rsid w:val="00C80148"/>
    <w:rsid w:val="00C80A22"/>
    <w:rsid w:val="00C80E1A"/>
    <w:rsid w:val="00C87607"/>
    <w:rsid w:val="00C93D5D"/>
    <w:rsid w:val="00C9468B"/>
    <w:rsid w:val="00CA18A4"/>
    <w:rsid w:val="00CA50F2"/>
    <w:rsid w:val="00CB0802"/>
    <w:rsid w:val="00CB7485"/>
    <w:rsid w:val="00CC1CE2"/>
    <w:rsid w:val="00CC42AC"/>
    <w:rsid w:val="00CE4A8A"/>
    <w:rsid w:val="00CE4E51"/>
    <w:rsid w:val="00D01E41"/>
    <w:rsid w:val="00D0379A"/>
    <w:rsid w:val="00D0484A"/>
    <w:rsid w:val="00D051E4"/>
    <w:rsid w:val="00D06225"/>
    <w:rsid w:val="00D21149"/>
    <w:rsid w:val="00D2250A"/>
    <w:rsid w:val="00D35D92"/>
    <w:rsid w:val="00D416C5"/>
    <w:rsid w:val="00D42C08"/>
    <w:rsid w:val="00D430D5"/>
    <w:rsid w:val="00D44A0F"/>
    <w:rsid w:val="00D52040"/>
    <w:rsid w:val="00D6156C"/>
    <w:rsid w:val="00D61F40"/>
    <w:rsid w:val="00D65BAA"/>
    <w:rsid w:val="00D66130"/>
    <w:rsid w:val="00D71C21"/>
    <w:rsid w:val="00D71E9E"/>
    <w:rsid w:val="00D76765"/>
    <w:rsid w:val="00D80479"/>
    <w:rsid w:val="00D85BD9"/>
    <w:rsid w:val="00D903FF"/>
    <w:rsid w:val="00D952FE"/>
    <w:rsid w:val="00DA16F2"/>
    <w:rsid w:val="00DA1959"/>
    <w:rsid w:val="00DA5D20"/>
    <w:rsid w:val="00DC22A5"/>
    <w:rsid w:val="00DC23F4"/>
    <w:rsid w:val="00DC57D5"/>
    <w:rsid w:val="00DC6DB8"/>
    <w:rsid w:val="00DC722E"/>
    <w:rsid w:val="00DC7919"/>
    <w:rsid w:val="00DD4070"/>
    <w:rsid w:val="00DD6B57"/>
    <w:rsid w:val="00DE3941"/>
    <w:rsid w:val="00DE52DF"/>
    <w:rsid w:val="00DF034E"/>
    <w:rsid w:val="00DF13E0"/>
    <w:rsid w:val="00DF5D59"/>
    <w:rsid w:val="00E041B2"/>
    <w:rsid w:val="00E127E9"/>
    <w:rsid w:val="00E14970"/>
    <w:rsid w:val="00E166B4"/>
    <w:rsid w:val="00E17799"/>
    <w:rsid w:val="00E20332"/>
    <w:rsid w:val="00E23037"/>
    <w:rsid w:val="00E25947"/>
    <w:rsid w:val="00E269A2"/>
    <w:rsid w:val="00E27BF2"/>
    <w:rsid w:val="00E32203"/>
    <w:rsid w:val="00E35EE0"/>
    <w:rsid w:val="00E40479"/>
    <w:rsid w:val="00E414E0"/>
    <w:rsid w:val="00E449C7"/>
    <w:rsid w:val="00E46EA0"/>
    <w:rsid w:val="00E4762F"/>
    <w:rsid w:val="00E50E86"/>
    <w:rsid w:val="00E51057"/>
    <w:rsid w:val="00E52085"/>
    <w:rsid w:val="00E53FA0"/>
    <w:rsid w:val="00E57A52"/>
    <w:rsid w:val="00E601BE"/>
    <w:rsid w:val="00E60BDB"/>
    <w:rsid w:val="00E66672"/>
    <w:rsid w:val="00E70EA8"/>
    <w:rsid w:val="00E8030B"/>
    <w:rsid w:val="00E8290E"/>
    <w:rsid w:val="00E82CAD"/>
    <w:rsid w:val="00E862B3"/>
    <w:rsid w:val="00E87068"/>
    <w:rsid w:val="00E958AA"/>
    <w:rsid w:val="00EA04BA"/>
    <w:rsid w:val="00EA287E"/>
    <w:rsid w:val="00EA410D"/>
    <w:rsid w:val="00EB0EAD"/>
    <w:rsid w:val="00EB1D9E"/>
    <w:rsid w:val="00EB44D2"/>
    <w:rsid w:val="00EB5B43"/>
    <w:rsid w:val="00EC00EE"/>
    <w:rsid w:val="00EC4FF9"/>
    <w:rsid w:val="00ED108C"/>
    <w:rsid w:val="00EE3931"/>
    <w:rsid w:val="00EF02C7"/>
    <w:rsid w:val="00F025AF"/>
    <w:rsid w:val="00F03328"/>
    <w:rsid w:val="00F03C66"/>
    <w:rsid w:val="00F050C1"/>
    <w:rsid w:val="00F0697D"/>
    <w:rsid w:val="00F10B96"/>
    <w:rsid w:val="00F1126B"/>
    <w:rsid w:val="00F11FF5"/>
    <w:rsid w:val="00F13114"/>
    <w:rsid w:val="00F2008A"/>
    <w:rsid w:val="00F26961"/>
    <w:rsid w:val="00F46915"/>
    <w:rsid w:val="00F50586"/>
    <w:rsid w:val="00F5344C"/>
    <w:rsid w:val="00F558D4"/>
    <w:rsid w:val="00F56BEB"/>
    <w:rsid w:val="00F56C54"/>
    <w:rsid w:val="00F5728C"/>
    <w:rsid w:val="00F57B23"/>
    <w:rsid w:val="00F66EDA"/>
    <w:rsid w:val="00F706EC"/>
    <w:rsid w:val="00F7325B"/>
    <w:rsid w:val="00F80063"/>
    <w:rsid w:val="00F81DDE"/>
    <w:rsid w:val="00F83FC6"/>
    <w:rsid w:val="00F962D4"/>
    <w:rsid w:val="00FA22AC"/>
    <w:rsid w:val="00FA2D64"/>
    <w:rsid w:val="00FA38E5"/>
    <w:rsid w:val="00FA7A74"/>
    <w:rsid w:val="00FB07DD"/>
    <w:rsid w:val="00FB1E66"/>
    <w:rsid w:val="00FB3837"/>
    <w:rsid w:val="00FB5912"/>
    <w:rsid w:val="00FC552A"/>
    <w:rsid w:val="00FC6DFC"/>
    <w:rsid w:val="00FD16B4"/>
    <w:rsid w:val="00FD4E9C"/>
    <w:rsid w:val="00FD6044"/>
    <w:rsid w:val="00FF3D82"/>
    <w:rsid w:val="00FF4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6C4C"/>
  <w15:docId w15:val="{71DCFD84-E37F-48D1-9042-0610C230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0457"/>
  </w:style>
  <w:style w:type="paragraph" w:styleId="Heading1">
    <w:name w:val="heading 1"/>
    <w:basedOn w:val="Normal"/>
    <w:next w:val="Normal"/>
    <w:link w:val="Heading1Char"/>
    <w:uiPriority w:val="9"/>
    <w:qFormat/>
    <w:rsid w:val="001C1B04"/>
    <w:pPr>
      <w:jc w:val="right"/>
      <w:outlineLvl w:val="0"/>
    </w:pPr>
    <w:rPr>
      <w:rFonts w:ascii="Times New Roman" w:hAnsi="Times New Roman" w:cs="Times New Roman"/>
      <w:b/>
      <w:i/>
      <w:sz w:val="24"/>
      <w:szCs w:val="28"/>
    </w:rPr>
  </w:style>
  <w:style w:type="paragraph" w:styleId="Heading2">
    <w:name w:val="heading 2"/>
    <w:basedOn w:val="NormalWeb"/>
    <w:next w:val="Normal"/>
    <w:link w:val="Heading2Char"/>
    <w:uiPriority w:val="9"/>
    <w:unhideWhenUsed/>
    <w:qFormat/>
    <w:rsid w:val="001C1B04"/>
    <w:pPr>
      <w:shd w:val="clear" w:color="auto" w:fill="FFFFFF"/>
      <w:tabs>
        <w:tab w:val="left" w:pos="1890"/>
      </w:tabs>
      <w:spacing w:before="0" w:beforeAutospacing="0" w:after="240" w:afterAutospacing="0"/>
      <w:jc w:val="center"/>
      <w:outlineLvl w:val="1"/>
    </w:pPr>
    <w:rPr>
      <w:b/>
      <w:sz w:val="28"/>
      <w:szCs w:val="28"/>
    </w:rPr>
  </w:style>
  <w:style w:type="paragraph" w:styleId="Heading3">
    <w:name w:val="heading 3"/>
    <w:basedOn w:val="NormalWeb"/>
    <w:link w:val="Heading3Char"/>
    <w:uiPriority w:val="9"/>
    <w:qFormat/>
    <w:rsid w:val="001C1B04"/>
    <w:pPr>
      <w:shd w:val="clear" w:color="auto" w:fill="FFFFFF"/>
      <w:tabs>
        <w:tab w:val="left" w:pos="1800"/>
        <w:tab w:val="left" w:pos="1890"/>
      </w:tabs>
      <w:spacing w:before="0" w:beforeAutospacing="0" w:after="240" w:afterAutospacing="0" w:line="480" w:lineRule="auto"/>
      <w:jc w:val="both"/>
      <w:outlineLvl w:val="2"/>
    </w:pPr>
    <w:rPr>
      <w:b/>
    </w:rPr>
  </w:style>
  <w:style w:type="paragraph" w:styleId="Heading4">
    <w:name w:val="heading 4"/>
    <w:basedOn w:val="Normal"/>
    <w:next w:val="Normal"/>
    <w:link w:val="Heading4Char"/>
    <w:uiPriority w:val="9"/>
    <w:unhideWhenUsed/>
    <w:qFormat/>
    <w:rsid w:val="001C1B04"/>
    <w:pPr>
      <w:shd w:val="clear" w:color="auto" w:fill="FFFFFF"/>
      <w:tabs>
        <w:tab w:val="left" w:pos="720"/>
        <w:tab w:val="left" w:pos="1890"/>
      </w:tabs>
      <w:spacing w:after="0" w:line="480" w:lineRule="auto"/>
      <w:ind w:right="240"/>
      <w:jc w:val="both"/>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unhideWhenUsed/>
    <w:qFormat/>
    <w:rsid w:val="001C1B04"/>
    <w:pPr>
      <w:tabs>
        <w:tab w:val="left" w:pos="1890"/>
      </w:tabs>
      <w:spacing w:line="480" w:lineRule="auto"/>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1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3C080E"/>
  </w:style>
  <w:style w:type="character" w:customStyle="1" w:styleId="enumerator">
    <w:name w:val="enumerator"/>
    <w:basedOn w:val="DefaultParagraphFont"/>
    <w:rsid w:val="003C080E"/>
  </w:style>
  <w:style w:type="character" w:customStyle="1" w:styleId="Heading3Char">
    <w:name w:val="Heading 3 Char"/>
    <w:basedOn w:val="DefaultParagraphFont"/>
    <w:link w:val="Heading3"/>
    <w:uiPriority w:val="9"/>
    <w:rsid w:val="001C1B04"/>
    <w:rPr>
      <w:rFonts w:ascii="Times New Roman" w:eastAsia="Times New Roman" w:hAnsi="Times New Roman" w:cs="Times New Roman"/>
      <w:b/>
      <w:sz w:val="24"/>
      <w:szCs w:val="24"/>
      <w:shd w:val="clear" w:color="auto" w:fill="FFFFFF"/>
    </w:rPr>
  </w:style>
  <w:style w:type="character" w:customStyle="1" w:styleId="findthisresourcehead">
    <w:name w:val="findthisresourcehead"/>
    <w:basedOn w:val="DefaultParagraphFont"/>
    <w:rsid w:val="00AF405F"/>
  </w:style>
  <w:style w:type="character" w:styleId="Strong">
    <w:name w:val="Strong"/>
    <w:basedOn w:val="DefaultParagraphFont"/>
    <w:uiPriority w:val="22"/>
    <w:qFormat/>
    <w:rsid w:val="00553305"/>
    <w:rPr>
      <w:b/>
      <w:bCs/>
    </w:rPr>
  </w:style>
  <w:style w:type="character" w:styleId="Hyperlink">
    <w:name w:val="Hyperlink"/>
    <w:basedOn w:val="DefaultParagraphFont"/>
    <w:uiPriority w:val="99"/>
    <w:unhideWhenUsed/>
    <w:rsid w:val="00553305"/>
    <w:rPr>
      <w:color w:val="0000FF"/>
      <w:u w:val="single"/>
    </w:rPr>
  </w:style>
  <w:style w:type="paragraph" w:styleId="BalloonText">
    <w:name w:val="Balloon Text"/>
    <w:basedOn w:val="Normal"/>
    <w:link w:val="BalloonTextChar"/>
    <w:uiPriority w:val="99"/>
    <w:semiHidden/>
    <w:unhideWhenUsed/>
    <w:rsid w:val="00553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305"/>
    <w:rPr>
      <w:rFonts w:ascii="Tahoma" w:hAnsi="Tahoma" w:cs="Tahoma"/>
      <w:sz w:val="16"/>
      <w:szCs w:val="16"/>
    </w:rPr>
  </w:style>
  <w:style w:type="paragraph" w:styleId="ListParagraph">
    <w:name w:val="List Paragraph"/>
    <w:basedOn w:val="Normal"/>
    <w:uiPriority w:val="34"/>
    <w:qFormat/>
    <w:rsid w:val="00953F55"/>
    <w:pPr>
      <w:ind w:left="720"/>
      <w:contextualSpacing/>
    </w:pPr>
  </w:style>
  <w:style w:type="table" w:styleId="TableGrid">
    <w:name w:val="Table Grid"/>
    <w:basedOn w:val="TableNormal"/>
    <w:uiPriority w:val="59"/>
    <w:rsid w:val="00965B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4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947"/>
  </w:style>
  <w:style w:type="paragraph" w:styleId="Footer">
    <w:name w:val="footer"/>
    <w:basedOn w:val="Normal"/>
    <w:link w:val="FooterChar"/>
    <w:uiPriority w:val="99"/>
    <w:unhideWhenUsed/>
    <w:rsid w:val="00534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947"/>
  </w:style>
  <w:style w:type="character" w:customStyle="1" w:styleId="Heading1Char">
    <w:name w:val="Heading 1 Char"/>
    <w:basedOn w:val="DefaultParagraphFont"/>
    <w:link w:val="Heading1"/>
    <w:uiPriority w:val="9"/>
    <w:rsid w:val="001C1B04"/>
    <w:rPr>
      <w:rFonts w:ascii="Times New Roman" w:hAnsi="Times New Roman" w:cs="Times New Roman"/>
      <w:b/>
      <w:i/>
      <w:sz w:val="24"/>
      <w:szCs w:val="28"/>
    </w:rPr>
  </w:style>
  <w:style w:type="character" w:customStyle="1" w:styleId="Heading2Char">
    <w:name w:val="Heading 2 Char"/>
    <w:basedOn w:val="DefaultParagraphFont"/>
    <w:link w:val="Heading2"/>
    <w:uiPriority w:val="9"/>
    <w:rsid w:val="001C1B04"/>
    <w:rPr>
      <w:rFonts w:ascii="Times New Roman" w:eastAsia="Times New Roman" w:hAnsi="Times New Roman" w:cs="Times New Roman"/>
      <w:b/>
      <w:sz w:val="28"/>
      <w:szCs w:val="28"/>
      <w:shd w:val="clear" w:color="auto" w:fill="FFFFFF"/>
    </w:rPr>
  </w:style>
  <w:style w:type="character" w:customStyle="1" w:styleId="Heading4Char">
    <w:name w:val="Heading 4 Char"/>
    <w:basedOn w:val="DefaultParagraphFont"/>
    <w:link w:val="Heading4"/>
    <w:uiPriority w:val="9"/>
    <w:rsid w:val="001C1B04"/>
    <w:rPr>
      <w:rFonts w:ascii="Times New Roman" w:eastAsia="Times New Roman" w:hAnsi="Times New Roman" w:cs="Times New Roman"/>
      <w:b/>
      <w:sz w:val="24"/>
      <w:szCs w:val="24"/>
      <w:shd w:val="clear" w:color="auto" w:fill="FFFFFF"/>
    </w:rPr>
  </w:style>
  <w:style w:type="character" w:customStyle="1" w:styleId="Heading5Char">
    <w:name w:val="Heading 5 Char"/>
    <w:basedOn w:val="DefaultParagraphFont"/>
    <w:link w:val="Heading5"/>
    <w:uiPriority w:val="9"/>
    <w:rsid w:val="001C1B04"/>
    <w:rPr>
      <w:rFonts w:ascii="Times New Roman" w:hAnsi="Times New Roman" w:cs="Times New Roman"/>
      <w:b/>
      <w:sz w:val="24"/>
      <w:szCs w:val="24"/>
    </w:rPr>
  </w:style>
  <w:style w:type="paragraph" w:styleId="TOC1">
    <w:name w:val="toc 1"/>
    <w:basedOn w:val="Normal"/>
    <w:next w:val="Normal"/>
    <w:autoRedefine/>
    <w:uiPriority w:val="39"/>
    <w:unhideWhenUsed/>
    <w:rsid w:val="00FB3837"/>
    <w:pPr>
      <w:spacing w:after="100"/>
    </w:pPr>
    <w:rPr>
      <w:rFonts w:asciiTheme="majorBidi" w:hAnsiTheme="majorBidi"/>
      <w:b/>
      <w:sz w:val="24"/>
    </w:rPr>
  </w:style>
  <w:style w:type="paragraph" w:styleId="TOC2">
    <w:name w:val="toc 2"/>
    <w:basedOn w:val="Normal"/>
    <w:next w:val="Normal"/>
    <w:autoRedefine/>
    <w:uiPriority w:val="39"/>
    <w:unhideWhenUsed/>
    <w:rsid w:val="00FB3837"/>
    <w:pPr>
      <w:spacing w:after="100"/>
      <w:ind w:left="220"/>
    </w:pPr>
    <w:rPr>
      <w:rFonts w:asciiTheme="majorBidi" w:hAnsiTheme="majorBidi"/>
      <w:b/>
      <w:sz w:val="24"/>
    </w:rPr>
  </w:style>
  <w:style w:type="paragraph" w:styleId="TOC3">
    <w:name w:val="toc 3"/>
    <w:basedOn w:val="Normal"/>
    <w:next w:val="Normal"/>
    <w:autoRedefine/>
    <w:uiPriority w:val="39"/>
    <w:unhideWhenUsed/>
    <w:rsid w:val="00F81DDE"/>
    <w:pPr>
      <w:tabs>
        <w:tab w:val="left" w:pos="720"/>
        <w:tab w:val="right" w:pos="8296"/>
      </w:tabs>
      <w:spacing w:after="100"/>
    </w:pPr>
    <w:rPr>
      <w:rFonts w:asciiTheme="majorBidi" w:hAnsiTheme="majorBidi"/>
      <w:sz w:val="24"/>
    </w:rPr>
  </w:style>
  <w:style w:type="paragraph" w:styleId="TOC4">
    <w:name w:val="toc 4"/>
    <w:basedOn w:val="Normal"/>
    <w:next w:val="Normal"/>
    <w:autoRedefine/>
    <w:uiPriority w:val="39"/>
    <w:unhideWhenUsed/>
    <w:rsid w:val="00FB3837"/>
    <w:pPr>
      <w:spacing w:after="100"/>
    </w:pPr>
    <w:rPr>
      <w:rFonts w:asciiTheme="majorBidi" w:hAnsiTheme="majorBidi"/>
      <w:sz w:val="24"/>
    </w:rPr>
  </w:style>
  <w:style w:type="paragraph" w:styleId="TOC5">
    <w:name w:val="toc 5"/>
    <w:basedOn w:val="Normal"/>
    <w:next w:val="Normal"/>
    <w:autoRedefine/>
    <w:uiPriority w:val="39"/>
    <w:unhideWhenUsed/>
    <w:rsid w:val="00AB1986"/>
    <w:pPr>
      <w:tabs>
        <w:tab w:val="right" w:leader="dot" w:pos="8296"/>
      </w:tabs>
      <w:spacing w:after="100"/>
    </w:pPr>
    <w:rPr>
      <w:rFonts w:asciiTheme="majorBidi" w:hAnsiTheme="majorBidi"/>
      <w:sz w:val="24"/>
    </w:rPr>
  </w:style>
  <w:style w:type="character" w:styleId="FollowedHyperlink">
    <w:name w:val="FollowedHyperlink"/>
    <w:basedOn w:val="DefaultParagraphFont"/>
    <w:uiPriority w:val="99"/>
    <w:semiHidden/>
    <w:unhideWhenUsed/>
    <w:rsid w:val="006B79F6"/>
    <w:rPr>
      <w:color w:val="800080" w:themeColor="followedHyperlink"/>
      <w:u w:val="single"/>
    </w:rPr>
  </w:style>
  <w:style w:type="paragraph" w:customStyle="1" w:styleId="msonormal0">
    <w:name w:val="msonormal"/>
    <w:basedOn w:val="Normal"/>
    <w:uiPriority w:val="99"/>
    <w:semiHidden/>
    <w:rsid w:val="006B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pub-sectionitem">
    <w:name w:val="epub-section__item"/>
    <w:basedOn w:val="DefaultParagraphFont"/>
    <w:rsid w:val="006B79F6"/>
  </w:style>
  <w:style w:type="character" w:styleId="UnresolvedMention">
    <w:name w:val="Unresolved Mention"/>
    <w:basedOn w:val="DefaultParagraphFont"/>
    <w:uiPriority w:val="99"/>
    <w:semiHidden/>
    <w:unhideWhenUsed/>
    <w:rsid w:val="00C125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7680">
      <w:bodyDiv w:val="1"/>
      <w:marLeft w:val="0"/>
      <w:marRight w:val="0"/>
      <w:marTop w:val="0"/>
      <w:marBottom w:val="0"/>
      <w:divBdr>
        <w:top w:val="none" w:sz="0" w:space="0" w:color="auto"/>
        <w:left w:val="none" w:sz="0" w:space="0" w:color="auto"/>
        <w:bottom w:val="none" w:sz="0" w:space="0" w:color="auto"/>
        <w:right w:val="none" w:sz="0" w:space="0" w:color="auto"/>
      </w:divBdr>
    </w:div>
    <w:div w:id="399208372">
      <w:bodyDiv w:val="1"/>
      <w:marLeft w:val="0"/>
      <w:marRight w:val="0"/>
      <w:marTop w:val="0"/>
      <w:marBottom w:val="0"/>
      <w:divBdr>
        <w:top w:val="none" w:sz="0" w:space="0" w:color="auto"/>
        <w:left w:val="none" w:sz="0" w:space="0" w:color="auto"/>
        <w:bottom w:val="none" w:sz="0" w:space="0" w:color="auto"/>
        <w:right w:val="none" w:sz="0" w:space="0" w:color="auto"/>
      </w:divBdr>
    </w:div>
    <w:div w:id="493491163">
      <w:bodyDiv w:val="1"/>
      <w:marLeft w:val="0"/>
      <w:marRight w:val="0"/>
      <w:marTop w:val="0"/>
      <w:marBottom w:val="0"/>
      <w:divBdr>
        <w:top w:val="none" w:sz="0" w:space="0" w:color="auto"/>
        <w:left w:val="none" w:sz="0" w:space="0" w:color="auto"/>
        <w:bottom w:val="none" w:sz="0" w:space="0" w:color="auto"/>
        <w:right w:val="none" w:sz="0" w:space="0" w:color="auto"/>
      </w:divBdr>
    </w:div>
    <w:div w:id="590116748">
      <w:bodyDiv w:val="1"/>
      <w:marLeft w:val="0"/>
      <w:marRight w:val="0"/>
      <w:marTop w:val="0"/>
      <w:marBottom w:val="0"/>
      <w:divBdr>
        <w:top w:val="none" w:sz="0" w:space="0" w:color="auto"/>
        <w:left w:val="none" w:sz="0" w:space="0" w:color="auto"/>
        <w:bottom w:val="none" w:sz="0" w:space="0" w:color="auto"/>
        <w:right w:val="none" w:sz="0" w:space="0" w:color="auto"/>
      </w:divBdr>
    </w:div>
    <w:div w:id="731929659">
      <w:bodyDiv w:val="1"/>
      <w:marLeft w:val="0"/>
      <w:marRight w:val="0"/>
      <w:marTop w:val="0"/>
      <w:marBottom w:val="0"/>
      <w:divBdr>
        <w:top w:val="none" w:sz="0" w:space="0" w:color="auto"/>
        <w:left w:val="none" w:sz="0" w:space="0" w:color="auto"/>
        <w:bottom w:val="none" w:sz="0" w:space="0" w:color="auto"/>
        <w:right w:val="none" w:sz="0" w:space="0" w:color="auto"/>
      </w:divBdr>
    </w:div>
    <w:div w:id="828254809">
      <w:bodyDiv w:val="1"/>
      <w:marLeft w:val="0"/>
      <w:marRight w:val="0"/>
      <w:marTop w:val="0"/>
      <w:marBottom w:val="0"/>
      <w:divBdr>
        <w:top w:val="none" w:sz="0" w:space="0" w:color="auto"/>
        <w:left w:val="none" w:sz="0" w:space="0" w:color="auto"/>
        <w:bottom w:val="none" w:sz="0" w:space="0" w:color="auto"/>
        <w:right w:val="none" w:sz="0" w:space="0" w:color="auto"/>
      </w:divBdr>
    </w:div>
    <w:div w:id="994453915">
      <w:bodyDiv w:val="1"/>
      <w:marLeft w:val="0"/>
      <w:marRight w:val="0"/>
      <w:marTop w:val="0"/>
      <w:marBottom w:val="0"/>
      <w:divBdr>
        <w:top w:val="none" w:sz="0" w:space="0" w:color="auto"/>
        <w:left w:val="none" w:sz="0" w:space="0" w:color="auto"/>
        <w:bottom w:val="none" w:sz="0" w:space="0" w:color="auto"/>
        <w:right w:val="none" w:sz="0" w:space="0" w:color="auto"/>
      </w:divBdr>
    </w:div>
    <w:div w:id="1071583641">
      <w:bodyDiv w:val="1"/>
      <w:marLeft w:val="0"/>
      <w:marRight w:val="0"/>
      <w:marTop w:val="0"/>
      <w:marBottom w:val="0"/>
      <w:divBdr>
        <w:top w:val="none" w:sz="0" w:space="0" w:color="auto"/>
        <w:left w:val="none" w:sz="0" w:space="0" w:color="auto"/>
        <w:bottom w:val="none" w:sz="0" w:space="0" w:color="auto"/>
        <w:right w:val="none" w:sz="0" w:space="0" w:color="auto"/>
      </w:divBdr>
    </w:div>
    <w:div w:id="1115055373">
      <w:bodyDiv w:val="1"/>
      <w:marLeft w:val="0"/>
      <w:marRight w:val="0"/>
      <w:marTop w:val="0"/>
      <w:marBottom w:val="0"/>
      <w:divBdr>
        <w:top w:val="none" w:sz="0" w:space="0" w:color="auto"/>
        <w:left w:val="none" w:sz="0" w:space="0" w:color="auto"/>
        <w:bottom w:val="none" w:sz="0" w:space="0" w:color="auto"/>
        <w:right w:val="none" w:sz="0" w:space="0" w:color="auto"/>
      </w:divBdr>
    </w:div>
    <w:div w:id="1176919566">
      <w:bodyDiv w:val="1"/>
      <w:marLeft w:val="0"/>
      <w:marRight w:val="0"/>
      <w:marTop w:val="0"/>
      <w:marBottom w:val="0"/>
      <w:divBdr>
        <w:top w:val="none" w:sz="0" w:space="0" w:color="auto"/>
        <w:left w:val="none" w:sz="0" w:space="0" w:color="auto"/>
        <w:bottom w:val="none" w:sz="0" w:space="0" w:color="auto"/>
        <w:right w:val="none" w:sz="0" w:space="0" w:color="auto"/>
      </w:divBdr>
    </w:div>
    <w:div w:id="1484808686">
      <w:bodyDiv w:val="1"/>
      <w:marLeft w:val="0"/>
      <w:marRight w:val="0"/>
      <w:marTop w:val="0"/>
      <w:marBottom w:val="0"/>
      <w:divBdr>
        <w:top w:val="none" w:sz="0" w:space="0" w:color="auto"/>
        <w:left w:val="none" w:sz="0" w:space="0" w:color="auto"/>
        <w:bottom w:val="none" w:sz="0" w:space="0" w:color="auto"/>
        <w:right w:val="none" w:sz="0" w:space="0" w:color="auto"/>
      </w:divBdr>
    </w:div>
    <w:div w:id="1696344210">
      <w:bodyDiv w:val="1"/>
      <w:marLeft w:val="0"/>
      <w:marRight w:val="0"/>
      <w:marTop w:val="0"/>
      <w:marBottom w:val="0"/>
      <w:divBdr>
        <w:top w:val="none" w:sz="0" w:space="0" w:color="auto"/>
        <w:left w:val="none" w:sz="0" w:space="0" w:color="auto"/>
        <w:bottom w:val="none" w:sz="0" w:space="0" w:color="auto"/>
        <w:right w:val="none" w:sz="0" w:space="0" w:color="auto"/>
      </w:divBdr>
      <w:divsChild>
        <w:div w:id="1691104197">
          <w:marLeft w:val="0"/>
          <w:marRight w:val="0"/>
          <w:marTop w:val="0"/>
          <w:marBottom w:val="0"/>
          <w:divBdr>
            <w:top w:val="none" w:sz="0" w:space="0" w:color="auto"/>
            <w:left w:val="none" w:sz="0" w:space="0" w:color="auto"/>
            <w:bottom w:val="none" w:sz="0" w:space="0" w:color="auto"/>
            <w:right w:val="none" w:sz="0" w:space="0" w:color="auto"/>
          </w:divBdr>
        </w:div>
        <w:div w:id="321734303">
          <w:marLeft w:val="0"/>
          <w:marRight w:val="0"/>
          <w:marTop w:val="0"/>
          <w:marBottom w:val="0"/>
          <w:divBdr>
            <w:top w:val="none" w:sz="0" w:space="0" w:color="auto"/>
            <w:left w:val="none" w:sz="0" w:space="0" w:color="auto"/>
            <w:bottom w:val="none" w:sz="0" w:space="0" w:color="auto"/>
            <w:right w:val="none" w:sz="0" w:space="0" w:color="auto"/>
          </w:divBdr>
        </w:div>
      </w:divsChild>
    </w:div>
    <w:div w:id="1999190086">
      <w:bodyDiv w:val="1"/>
      <w:marLeft w:val="0"/>
      <w:marRight w:val="0"/>
      <w:marTop w:val="0"/>
      <w:marBottom w:val="0"/>
      <w:divBdr>
        <w:top w:val="none" w:sz="0" w:space="0" w:color="auto"/>
        <w:left w:val="none" w:sz="0" w:space="0" w:color="auto"/>
        <w:bottom w:val="none" w:sz="0" w:space="0" w:color="auto"/>
        <w:right w:val="none" w:sz="0" w:space="0" w:color="auto"/>
      </w:divBdr>
    </w:div>
    <w:div w:id="2144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oxfordre.com/view/10.1093/acrefore/9780190236557.001.0001/acrefore-9780190236557-e-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med.10003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ijintrel.2005.06.002" TargetMode="External"/><Relationship Id="rId4" Type="http://schemas.openxmlformats.org/officeDocument/2006/relationships/settings" Target="settings.xml"/><Relationship Id="rId9" Type="http://schemas.openxmlformats.org/officeDocument/2006/relationships/hyperlink" Target="https://www.casa-luna.org/book/7778685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917C-1209-4D84-9D78-34E46B35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17</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 pc</dc:creator>
  <cp:lastModifiedBy>HP</cp:lastModifiedBy>
  <cp:revision>81</cp:revision>
  <dcterms:created xsi:type="dcterms:W3CDTF">2025-05-16T09:34:00Z</dcterms:created>
  <dcterms:modified xsi:type="dcterms:W3CDTF">2025-06-03T14:22:00Z</dcterms:modified>
</cp:coreProperties>
</file>